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045" w:rsidRDefault="000C1058">
      <w:pPr>
        <w:tabs>
          <w:tab w:val="left" w:pos="6804"/>
        </w:tabs>
        <w:ind w:left="5529"/>
      </w:pPr>
      <w:r>
        <w:t>Valstybinių ir savivaldybių švietimo</w:t>
      </w:r>
    </w:p>
    <w:p w:rsidR="00343045" w:rsidRDefault="000C1058">
      <w:pPr>
        <w:tabs>
          <w:tab w:val="left" w:pos="6804"/>
        </w:tabs>
        <w:ind w:left="5529"/>
      </w:pPr>
      <w:r>
        <w:t>įstaigų (išskyrus aukštąsias mokyklas)</w:t>
      </w:r>
    </w:p>
    <w:p w:rsidR="00343045" w:rsidRDefault="000C1058">
      <w:pPr>
        <w:tabs>
          <w:tab w:val="left" w:pos="6804"/>
        </w:tabs>
        <w:ind w:left="5529"/>
      </w:pPr>
      <w:r>
        <w:t>vadovų, jų pavaduotojų ugdymui, ugdymą</w:t>
      </w:r>
    </w:p>
    <w:p w:rsidR="00343045" w:rsidRDefault="000C1058">
      <w:pPr>
        <w:tabs>
          <w:tab w:val="left" w:pos="6804"/>
        </w:tabs>
        <w:ind w:left="5529"/>
      </w:pPr>
      <w:r>
        <w:t>organizuojančių skyrių vedėjų veiklos</w:t>
      </w:r>
    </w:p>
    <w:p w:rsidR="00AA2C2F" w:rsidRDefault="000C1058">
      <w:pPr>
        <w:tabs>
          <w:tab w:val="left" w:pos="6804"/>
        </w:tabs>
        <w:ind w:left="5529"/>
        <w:rPr>
          <w:szCs w:val="24"/>
          <w:lang w:eastAsia="lt-LT"/>
        </w:rPr>
      </w:pPr>
      <w:r>
        <w:t>vertinimo nuostatų</w:t>
      </w:r>
    </w:p>
    <w:p w:rsidR="00AA2C2F" w:rsidRDefault="000C1058">
      <w:pPr>
        <w:tabs>
          <w:tab w:val="left" w:pos="6804"/>
        </w:tabs>
        <w:ind w:left="5529"/>
        <w:rPr>
          <w:szCs w:val="24"/>
          <w:lang w:eastAsia="ar-SA"/>
        </w:rPr>
      </w:pPr>
      <w:r>
        <w:rPr>
          <w:szCs w:val="24"/>
          <w:lang w:eastAsia="ar-SA"/>
        </w:rPr>
        <w:t>1 priedas</w:t>
      </w:r>
    </w:p>
    <w:p w:rsidR="00AA2C2F" w:rsidRDefault="00AA2C2F">
      <w:pPr>
        <w:tabs>
          <w:tab w:val="left" w:pos="6237"/>
          <w:tab w:val="right" w:pos="8306"/>
        </w:tabs>
        <w:rPr>
          <w:szCs w:val="24"/>
        </w:rPr>
      </w:pPr>
    </w:p>
    <w:p w:rsidR="00AA2C2F" w:rsidRDefault="000C1058">
      <w:pPr>
        <w:jc w:val="center"/>
        <w:rPr>
          <w:b/>
          <w:szCs w:val="24"/>
          <w:lang w:eastAsia="lt-LT"/>
        </w:rPr>
      </w:pPr>
      <w:r>
        <w:rPr>
          <w:b/>
          <w:szCs w:val="24"/>
          <w:lang w:eastAsia="lt-LT"/>
        </w:rPr>
        <w:t>(Švietimo įstaigos (išskyrus aukštąją mokyklą) vadovo metų veiklos ataskaitos forma)</w:t>
      </w:r>
    </w:p>
    <w:p w:rsidR="00F66EC8" w:rsidRDefault="00F66EC8">
      <w:pPr>
        <w:tabs>
          <w:tab w:val="left" w:pos="14656"/>
        </w:tabs>
        <w:jc w:val="center"/>
        <w:rPr>
          <w:b/>
          <w:szCs w:val="24"/>
          <w:lang w:eastAsia="lt-LT"/>
        </w:rPr>
      </w:pPr>
    </w:p>
    <w:p w:rsidR="00F66EC8" w:rsidRPr="00064F0F" w:rsidRDefault="00F66EC8" w:rsidP="00F66EC8">
      <w:pPr>
        <w:tabs>
          <w:tab w:val="left" w:pos="14656"/>
        </w:tabs>
        <w:jc w:val="center"/>
        <w:rPr>
          <w:szCs w:val="24"/>
          <w:lang w:eastAsia="lt-LT"/>
        </w:rPr>
      </w:pPr>
      <w:r>
        <w:rPr>
          <w:b/>
          <w:szCs w:val="24"/>
          <w:lang w:eastAsia="lt-LT"/>
        </w:rPr>
        <w:t>TRAKŲ PRADINĖ</w:t>
      </w:r>
      <w:r w:rsidR="00562B00">
        <w:rPr>
          <w:b/>
          <w:szCs w:val="24"/>
          <w:lang w:eastAsia="lt-LT"/>
        </w:rPr>
        <w:t>S</w:t>
      </w:r>
      <w:r>
        <w:rPr>
          <w:b/>
          <w:szCs w:val="24"/>
          <w:lang w:eastAsia="lt-LT"/>
        </w:rPr>
        <w:t xml:space="preserve"> MOKYKL</w:t>
      </w:r>
      <w:r w:rsidR="00562B00">
        <w:rPr>
          <w:b/>
          <w:szCs w:val="24"/>
          <w:lang w:eastAsia="lt-LT"/>
        </w:rPr>
        <w:t>OS</w:t>
      </w:r>
    </w:p>
    <w:p w:rsidR="00F66EC8" w:rsidRPr="00562B00" w:rsidRDefault="00F66EC8" w:rsidP="00562B00">
      <w:pPr>
        <w:tabs>
          <w:tab w:val="left" w:pos="14656"/>
        </w:tabs>
        <w:jc w:val="center"/>
        <w:rPr>
          <w:b/>
          <w:sz w:val="20"/>
          <w:lang w:eastAsia="lt-LT"/>
        </w:rPr>
      </w:pPr>
      <w:r w:rsidRPr="00F66EC8">
        <w:rPr>
          <w:b/>
          <w:szCs w:val="24"/>
          <w:lang w:eastAsia="lt-LT"/>
        </w:rPr>
        <w:t>DIREKTORĖS DALIOS ŠIDLAUSKIENĖS</w:t>
      </w:r>
    </w:p>
    <w:p w:rsidR="00AA2C2F" w:rsidRDefault="00C75F14">
      <w:pPr>
        <w:jc w:val="center"/>
        <w:rPr>
          <w:b/>
          <w:szCs w:val="24"/>
          <w:lang w:eastAsia="lt-LT"/>
        </w:rPr>
      </w:pPr>
      <w:r>
        <w:rPr>
          <w:b/>
          <w:szCs w:val="24"/>
          <w:lang w:eastAsia="lt-LT"/>
        </w:rPr>
        <w:t>202</w:t>
      </w:r>
      <w:r w:rsidR="00141D4B">
        <w:rPr>
          <w:b/>
          <w:szCs w:val="24"/>
          <w:lang w:eastAsia="lt-LT"/>
        </w:rPr>
        <w:t>2</w:t>
      </w:r>
      <w:r>
        <w:rPr>
          <w:b/>
          <w:szCs w:val="24"/>
          <w:lang w:eastAsia="lt-LT"/>
        </w:rPr>
        <w:t xml:space="preserve"> </w:t>
      </w:r>
      <w:r w:rsidR="000C1058">
        <w:rPr>
          <w:b/>
          <w:szCs w:val="24"/>
          <w:lang w:eastAsia="lt-LT"/>
        </w:rPr>
        <w:t>METŲ VEIKLOS ATASKAITA</w:t>
      </w:r>
    </w:p>
    <w:p w:rsidR="00AA2C2F" w:rsidRDefault="00AA2C2F">
      <w:pPr>
        <w:jc w:val="center"/>
        <w:rPr>
          <w:szCs w:val="24"/>
          <w:lang w:eastAsia="lt-LT"/>
        </w:rPr>
      </w:pPr>
    </w:p>
    <w:p w:rsidR="00AA2C2F" w:rsidRDefault="00F66EC8">
      <w:pPr>
        <w:jc w:val="center"/>
        <w:rPr>
          <w:szCs w:val="24"/>
          <w:lang w:eastAsia="lt-LT"/>
        </w:rPr>
      </w:pPr>
      <w:r>
        <w:rPr>
          <w:szCs w:val="24"/>
          <w:lang w:eastAsia="lt-LT"/>
        </w:rPr>
        <w:t>202</w:t>
      </w:r>
      <w:r w:rsidR="00220A5C">
        <w:rPr>
          <w:szCs w:val="24"/>
          <w:lang w:eastAsia="lt-LT"/>
        </w:rPr>
        <w:t>3</w:t>
      </w:r>
      <w:r>
        <w:rPr>
          <w:szCs w:val="24"/>
          <w:lang w:eastAsia="lt-LT"/>
        </w:rPr>
        <w:t>-0</w:t>
      </w:r>
      <w:r w:rsidR="007958D1">
        <w:rPr>
          <w:szCs w:val="24"/>
          <w:lang w:eastAsia="lt-LT"/>
        </w:rPr>
        <w:t>1</w:t>
      </w:r>
      <w:r>
        <w:rPr>
          <w:szCs w:val="24"/>
          <w:lang w:eastAsia="lt-LT"/>
        </w:rPr>
        <w:t>-1</w:t>
      </w:r>
      <w:r w:rsidR="00BE2C3C">
        <w:rPr>
          <w:szCs w:val="24"/>
          <w:lang w:eastAsia="lt-LT"/>
        </w:rPr>
        <w:t>9</w:t>
      </w:r>
      <w:r w:rsidR="000C1058">
        <w:rPr>
          <w:szCs w:val="24"/>
          <w:lang w:eastAsia="lt-LT"/>
        </w:rPr>
        <w:t xml:space="preserve"> Nr. ________ </w:t>
      </w:r>
    </w:p>
    <w:p w:rsidR="00AA2C2F" w:rsidRPr="00F66EC8" w:rsidRDefault="00F66EC8">
      <w:pPr>
        <w:tabs>
          <w:tab w:val="left" w:pos="3828"/>
        </w:tabs>
        <w:jc w:val="center"/>
        <w:rPr>
          <w:szCs w:val="24"/>
          <w:lang w:eastAsia="lt-LT"/>
        </w:rPr>
      </w:pPr>
      <w:r w:rsidRPr="00F66EC8">
        <w:rPr>
          <w:szCs w:val="24"/>
          <w:lang w:eastAsia="lt-LT"/>
        </w:rPr>
        <w:t>Trakai</w:t>
      </w:r>
    </w:p>
    <w:p w:rsidR="00AA2C2F" w:rsidRDefault="00AA2C2F">
      <w:pPr>
        <w:jc w:val="center"/>
        <w:rPr>
          <w:lang w:eastAsia="lt-LT"/>
        </w:rPr>
      </w:pPr>
    </w:p>
    <w:p w:rsidR="00AA2C2F" w:rsidRDefault="000C1058">
      <w:pPr>
        <w:jc w:val="center"/>
        <w:rPr>
          <w:b/>
          <w:szCs w:val="24"/>
          <w:lang w:eastAsia="lt-LT"/>
        </w:rPr>
      </w:pPr>
      <w:r>
        <w:rPr>
          <w:b/>
          <w:szCs w:val="24"/>
          <w:lang w:eastAsia="lt-LT"/>
        </w:rPr>
        <w:t>I SKYRIUS</w:t>
      </w:r>
    </w:p>
    <w:p w:rsidR="00AA2C2F" w:rsidRDefault="000C1058">
      <w:pPr>
        <w:jc w:val="center"/>
        <w:rPr>
          <w:b/>
          <w:szCs w:val="24"/>
          <w:lang w:eastAsia="lt-LT"/>
        </w:rPr>
      </w:pPr>
      <w:r>
        <w:rPr>
          <w:b/>
          <w:szCs w:val="24"/>
          <w:lang w:eastAsia="lt-LT"/>
        </w:rPr>
        <w:t>STRATEGINIO PLANO IR METINIO VEIKLOS PLANO ĮGYVENDINIMAS</w:t>
      </w:r>
    </w:p>
    <w:p w:rsidR="00AA2C2F" w:rsidRDefault="00AA2C2F">
      <w:pPr>
        <w:jc w:val="center"/>
        <w:rPr>
          <w:b/>
          <w:lang w:eastAsia="lt-LT"/>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9"/>
      </w:tblGrid>
      <w:tr w:rsidR="00AA2C2F" w:rsidRPr="001C1FFC" w:rsidTr="000F4083">
        <w:tc>
          <w:tcPr>
            <w:tcW w:w="10059" w:type="dxa"/>
          </w:tcPr>
          <w:p w:rsidR="00D7145E" w:rsidRPr="001C1FFC" w:rsidRDefault="004D5995" w:rsidP="002353B3">
            <w:pPr>
              <w:spacing w:line="276" w:lineRule="auto"/>
              <w:jc w:val="both"/>
              <w:rPr>
                <w:szCs w:val="24"/>
                <w:lang w:eastAsia="lt-LT"/>
              </w:rPr>
            </w:pPr>
            <w:r>
              <w:rPr>
                <w:color w:val="000000"/>
                <w:szCs w:val="24"/>
                <w:lang w:eastAsia="lt-LT" w:bidi="lt-LT"/>
              </w:rPr>
              <w:t xml:space="preserve">   </w:t>
            </w:r>
            <w:r w:rsidR="00D7145E">
              <w:rPr>
                <w:color w:val="000000"/>
                <w:szCs w:val="24"/>
                <w:lang w:eastAsia="lt-LT" w:bidi="lt-LT"/>
              </w:rPr>
              <w:t>Esant</w:t>
            </w:r>
            <w:r w:rsidR="00E6665F" w:rsidRPr="001C1FFC">
              <w:rPr>
                <w:color w:val="000000"/>
                <w:szCs w:val="24"/>
                <w:lang w:eastAsia="lt-LT" w:bidi="lt-LT"/>
              </w:rPr>
              <w:t xml:space="preserve"> </w:t>
            </w:r>
            <w:r w:rsidR="00E6665F" w:rsidRPr="001C1FFC">
              <w:rPr>
                <w:b/>
                <w:color w:val="000000"/>
                <w:szCs w:val="24"/>
                <w:lang w:eastAsia="lt-LT" w:bidi="lt-LT"/>
              </w:rPr>
              <w:t>patrauklia, atvira naujovėms, draugiška, saugia pradinio ugdymo mokykla, augančia ir stiprėjančia su kiekvieno vaiko pažanga</w:t>
            </w:r>
            <w:r w:rsidR="00D420DE" w:rsidRPr="001C1FFC">
              <w:rPr>
                <w:color w:val="000000"/>
                <w:szCs w:val="24"/>
                <w:lang w:eastAsia="lt-LT" w:bidi="lt-LT"/>
              </w:rPr>
              <w:t xml:space="preserve"> </w:t>
            </w:r>
            <w:r w:rsidR="00D7145E" w:rsidRPr="001C1FFC">
              <w:rPr>
                <w:szCs w:val="24"/>
                <w:lang w:eastAsia="lt-LT"/>
              </w:rPr>
              <w:t>Trakų pradinės mokyklos 2021-2024 metų Strategin</w:t>
            </w:r>
            <w:r w:rsidR="00D7145E">
              <w:rPr>
                <w:szCs w:val="24"/>
                <w:lang w:eastAsia="lt-LT"/>
              </w:rPr>
              <w:t xml:space="preserve">iame </w:t>
            </w:r>
            <w:r w:rsidR="00D7145E" w:rsidRPr="001C1FFC">
              <w:rPr>
                <w:szCs w:val="24"/>
                <w:lang w:eastAsia="lt-LT"/>
              </w:rPr>
              <w:t>plan</w:t>
            </w:r>
            <w:r w:rsidR="00D7145E">
              <w:rPr>
                <w:szCs w:val="24"/>
                <w:lang w:eastAsia="lt-LT"/>
              </w:rPr>
              <w:t xml:space="preserve">e </w:t>
            </w:r>
            <w:r w:rsidR="00D7145E" w:rsidRPr="001C1FFC">
              <w:rPr>
                <w:szCs w:val="24"/>
                <w:lang w:eastAsia="lt-LT"/>
              </w:rPr>
              <w:t>numatytos 3 prioritetinės sritys, kurių įgyvendinimas numatytas 202</w:t>
            </w:r>
            <w:r w:rsidR="00D7145E">
              <w:rPr>
                <w:szCs w:val="24"/>
                <w:lang w:eastAsia="lt-LT"/>
              </w:rPr>
              <w:t>2</w:t>
            </w:r>
            <w:r w:rsidR="00D7145E" w:rsidRPr="001C1FFC">
              <w:rPr>
                <w:szCs w:val="24"/>
                <w:lang w:eastAsia="lt-LT"/>
              </w:rPr>
              <w:t xml:space="preserve"> metų veiklos planuose: </w:t>
            </w:r>
          </w:p>
          <w:p w:rsidR="008258D9" w:rsidRDefault="00D420DE" w:rsidP="002353B3">
            <w:pPr>
              <w:spacing w:line="276" w:lineRule="auto"/>
              <w:jc w:val="both"/>
              <w:rPr>
                <w:szCs w:val="24"/>
              </w:rPr>
            </w:pPr>
            <w:r w:rsidRPr="001C1FFC">
              <w:rPr>
                <w:b/>
                <w:szCs w:val="24"/>
                <w:lang w:eastAsia="lt-LT" w:bidi="lt-LT"/>
              </w:rPr>
              <w:t>Ugdymo proceso</w:t>
            </w:r>
            <w:r w:rsidR="00AD1294" w:rsidRPr="001C1FFC">
              <w:rPr>
                <w:b/>
                <w:szCs w:val="24"/>
                <w:lang w:eastAsia="lt-LT" w:bidi="lt-LT"/>
              </w:rPr>
              <w:t xml:space="preserve"> </w:t>
            </w:r>
            <w:r w:rsidRPr="001C1FFC">
              <w:rPr>
                <w:b/>
                <w:szCs w:val="24"/>
                <w:lang w:eastAsia="lt-LT" w:bidi="lt-LT"/>
              </w:rPr>
              <w:t>ir aplinkos tobulinimas</w:t>
            </w:r>
            <w:r w:rsidR="00D7145E">
              <w:rPr>
                <w:b/>
                <w:szCs w:val="24"/>
                <w:lang w:eastAsia="lt-LT" w:bidi="lt-LT"/>
              </w:rPr>
              <w:t>:</w:t>
            </w:r>
            <w:r w:rsidR="00251C20" w:rsidRPr="001C1FFC">
              <w:rPr>
                <w:color w:val="000000" w:themeColor="text1"/>
                <w:szCs w:val="24"/>
                <w:lang w:eastAsia="lt-LT"/>
              </w:rPr>
              <w:t xml:space="preserve"> </w:t>
            </w:r>
            <w:r w:rsidR="00D7145E" w:rsidRPr="00437785">
              <w:rPr>
                <w:szCs w:val="24"/>
              </w:rPr>
              <w:t xml:space="preserve">Mokyklos bendruomenė sistemingai ir nuosekliai </w:t>
            </w:r>
            <w:r w:rsidR="00BA3AD6">
              <w:rPr>
                <w:szCs w:val="24"/>
              </w:rPr>
              <w:t>s</w:t>
            </w:r>
            <w:r w:rsidR="00D7145E" w:rsidRPr="008B58E8">
              <w:rPr>
                <w:szCs w:val="24"/>
              </w:rPr>
              <w:t>tipr</w:t>
            </w:r>
            <w:r w:rsidR="00BA3AD6">
              <w:rPr>
                <w:szCs w:val="24"/>
              </w:rPr>
              <w:t>ina</w:t>
            </w:r>
            <w:r w:rsidR="00D7145E" w:rsidRPr="008B58E8">
              <w:rPr>
                <w:szCs w:val="24"/>
              </w:rPr>
              <w:t xml:space="preserve"> mokinių motyvacij</w:t>
            </w:r>
            <w:r w:rsidR="00BA3AD6">
              <w:rPr>
                <w:szCs w:val="24"/>
              </w:rPr>
              <w:t>ą. P</w:t>
            </w:r>
            <w:r w:rsidR="00D7145E" w:rsidRPr="008B58E8">
              <w:rPr>
                <w:szCs w:val="24"/>
              </w:rPr>
              <w:t>amokų lankomumas, mokinių pažangumas</w:t>
            </w:r>
            <w:r w:rsidR="00BA3AD6">
              <w:rPr>
                <w:szCs w:val="24"/>
              </w:rPr>
              <w:t xml:space="preserve"> </w:t>
            </w:r>
            <w:r w:rsidR="00D7145E" w:rsidRPr="008B58E8">
              <w:rPr>
                <w:szCs w:val="24"/>
              </w:rPr>
              <w:t>siekia 100%</w:t>
            </w:r>
            <w:r w:rsidR="00BA3AD6">
              <w:rPr>
                <w:szCs w:val="24"/>
              </w:rPr>
              <w:t>.</w:t>
            </w:r>
            <w:r w:rsidR="00D7145E" w:rsidRPr="008B58E8">
              <w:rPr>
                <w:szCs w:val="24"/>
              </w:rPr>
              <w:t xml:space="preserve"> </w:t>
            </w:r>
            <w:r w:rsidR="00BA3AD6">
              <w:rPr>
                <w:szCs w:val="24"/>
              </w:rPr>
              <w:t>U</w:t>
            </w:r>
            <w:r w:rsidR="00D7145E" w:rsidRPr="008B58E8">
              <w:rPr>
                <w:szCs w:val="24"/>
              </w:rPr>
              <w:t xml:space="preserve">gdymosi kokybė (aukštesniojo ir pagrindinio lygmens apibendrinamieji visų dalykų įvertinimai) siekia 76%. </w:t>
            </w:r>
          </w:p>
          <w:p w:rsidR="00D930FA" w:rsidRDefault="004D5995" w:rsidP="002353B3">
            <w:pPr>
              <w:spacing w:line="276" w:lineRule="auto"/>
              <w:jc w:val="both"/>
              <w:rPr>
                <w:szCs w:val="24"/>
              </w:rPr>
            </w:pPr>
            <w:r>
              <w:rPr>
                <w:szCs w:val="24"/>
              </w:rPr>
              <w:t xml:space="preserve">   </w:t>
            </w:r>
            <w:r w:rsidR="00D7145E" w:rsidRPr="008B58E8">
              <w:rPr>
                <w:szCs w:val="24"/>
              </w:rPr>
              <w:t>NMPP Matematikos rezultato procento vidurkis - 64,2, pasaulio pažinimo - 60,1, skaitymo -59,5.</w:t>
            </w:r>
            <w:r w:rsidR="00D7145E">
              <w:rPr>
                <w:szCs w:val="24"/>
              </w:rPr>
              <w:t xml:space="preserve"> Rezultatų</w:t>
            </w:r>
            <w:r w:rsidR="00D7145E" w:rsidRPr="00437785">
              <w:rPr>
                <w:szCs w:val="24"/>
              </w:rPr>
              <w:t xml:space="preserve"> analizė leido identifikuoti silpnąsias ir stipriąsias mokinių mokymosi pasiekimų puses, sudaryti galimybes kiekvienam mokiniui patirti mokymosi sėkmę.</w:t>
            </w:r>
          </w:p>
          <w:p w:rsidR="00BA3AD6" w:rsidRDefault="004D5995" w:rsidP="002353B3">
            <w:pPr>
              <w:spacing w:line="276" w:lineRule="auto"/>
              <w:jc w:val="both"/>
              <w:rPr>
                <w:szCs w:val="24"/>
              </w:rPr>
            </w:pPr>
            <w:r>
              <w:rPr>
                <w:szCs w:val="24"/>
              </w:rPr>
              <w:t xml:space="preserve">   </w:t>
            </w:r>
            <w:r w:rsidR="00D930FA" w:rsidRPr="00ED7E1C">
              <w:rPr>
                <w:szCs w:val="24"/>
              </w:rPr>
              <w:t xml:space="preserve">Šių mokslo metų prioritetas yra mokinių skaitmeninio raštingumo ugdymas. Įsigyta 10 interaktyvių lentų, </w:t>
            </w:r>
            <w:r w:rsidR="00D930FA">
              <w:rPr>
                <w:szCs w:val="24"/>
              </w:rPr>
              <w:t>atnaujintas internetinis ryšys</w:t>
            </w:r>
            <w:r w:rsidR="00BA3AD6">
              <w:rPr>
                <w:szCs w:val="24"/>
              </w:rPr>
              <w:t>.</w:t>
            </w:r>
            <w:r w:rsidR="00D930FA">
              <w:rPr>
                <w:szCs w:val="24"/>
              </w:rPr>
              <w:t xml:space="preserve"> </w:t>
            </w:r>
            <w:r w:rsidR="00BA3AD6">
              <w:rPr>
                <w:szCs w:val="24"/>
              </w:rPr>
              <w:t>K</w:t>
            </w:r>
            <w:r w:rsidR="00D930FA">
              <w:rPr>
                <w:szCs w:val="24"/>
              </w:rPr>
              <w:t xml:space="preserve">ompiuterių klasės, planšetės, telefonai, projektoriai, kameros, </w:t>
            </w:r>
            <w:r w:rsidR="00D930FA" w:rsidRPr="00ED7E1C">
              <w:rPr>
                <w:szCs w:val="24"/>
              </w:rPr>
              <w:t xml:space="preserve">naudojamos aktyviems ugdymo metodams pamokose taikyti, </w:t>
            </w:r>
            <w:proofErr w:type="spellStart"/>
            <w:r w:rsidR="00D930FA" w:rsidRPr="00ED7E1C">
              <w:rPr>
                <w:szCs w:val="24"/>
              </w:rPr>
              <w:t>įtraukiajam</w:t>
            </w:r>
            <w:proofErr w:type="spellEnd"/>
            <w:r w:rsidR="00D930FA" w:rsidRPr="00ED7E1C">
              <w:rPr>
                <w:szCs w:val="24"/>
              </w:rPr>
              <w:t xml:space="preserve"> specialiųjų ugdymosi poreikių turinčių vaikų ugdymui. </w:t>
            </w:r>
            <w:r w:rsidR="00A67DBF">
              <w:rPr>
                <w:szCs w:val="24"/>
              </w:rPr>
              <w:t>Visiems</w:t>
            </w:r>
            <w:r w:rsidR="00A67DBF" w:rsidRPr="00ED7E1C">
              <w:rPr>
                <w:szCs w:val="24"/>
              </w:rPr>
              <w:t xml:space="preserve"> mokiniams nupirktos </w:t>
            </w:r>
            <w:proofErr w:type="spellStart"/>
            <w:r w:rsidR="00A67DBF" w:rsidRPr="00ED7E1C">
              <w:rPr>
                <w:szCs w:val="24"/>
              </w:rPr>
              <w:t>Eduka</w:t>
            </w:r>
            <w:proofErr w:type="spellEnd"/>
            <w:r w:rsidR="00A67DBF" w:rsidRPr="00ED7E1C">
              <w:rPr>
                <w:szCs w:val="24"/>
              </w:rPr>
              <w:t xml:space="preserve"> klasės ir Ema pratybų skaitmeninių mokymo priemonių licencijos.</w:t>
            </w:r>
          </w:p>
          <w:p w:rsidR="00CD53EF" w:rsidRDefault="004D5995" w:rsidP="002353B3">
            <w:pPr>
              <w:spacing w:line="276" w:lineRule="auto"/>
              <w:jc w:val="both"/>
              <w:rPr>
                <w:color w:val="212121"/>
                <w:szCs w:val="24"/>
                <w:lang w:eastAsia="lt-LT"/>
              </w:rPr>
            </w:pPr>
            <w:r>
              <w:rPr>
                <w:color w:val="212121"/>
                <w:szCs w:val="24"/>
                <w:lang w:eastAsia="lt-LT"/>
              </w:rPr>
              <w:t xml:space="preserve">   </w:t>
            </w:r>
            <w:r w:rsidR="00F24DA9">
              <w:rPr>
                <w:color w:val="212121"/>
                <w:szCs w:val="24"/>
                <w:lang w:eastAsia="lt-LT"/>
              </w:rPr>
              <w:t>S</w:t>
            </w:r>
            <w:r w:rsidR="00F24DA9" w:rsidRPr="00ED7E1C">
              <w:rPr>
                <w:color w:val="212121"/>
                <w:szCs w:val="24"/>
                <w:lang w:eastAsia="lt-LT"/>
              </w:rPr>
              <w:t>ėkmingai startavo</w:t>
            </w:r>
            <w:r w:rsidR="00D7145E" w:rsidRPr="00ED7E1C">
              <w:rPr>
                <w:color w:val="212121"/>
                <w:szCs w:val="24"/>
                <w:lang w:eastAsia="lt-LT"/>
              </w:rPr>
              <w:t xml:space="preserve"> </w:t>
            </w:r>
            <w:r w:rsidR="00A83825">
              <w:rPr>
                <w:color w:val="212121"/>
                <w:szCs w:val="24"/>
                <w:lang w:eastAsia="lt-LT"/>
              </w:rPr>
              <w:t xml:space="preserve">naujai </w:t>
            </w:r>
            <w:r w:rsidR="00D7145E" w:rsidRPr="00ED7E1C">
              <w:rPr>
                <w:color w:val="212121"/>
                <w:szCs w:val="24"/>
                <w:lang w:eastAsia="lt-LT"/>
              </w:rPr>
              <w:t>į</w:t>
            </w:r>
            <w:r w:rsidR="005F0845">
              <w:rPr>
                <w:color w:val="212121"/>
                <w:szCs w:val="24"/>
                <w:lang w:eastAsia="lt-LT"/>
              </w:rPr>
              <w:t>steigta</w:t>
            </w:r>
            <w:r w:rsidR="00D7145E" w:rsidRPr="00ED7E1C">
              <w:rPr>
                <w:color w:val="212121"/>
                <w:szCs w:val="24"/>
                <w:lang w:eastAsia="lt-LT"/>
              </w:rPr>
              <w:t xml:space="preserve"> priešmokyklinio ugdymo klasė. Ugdymo procese </w:t>
            </w:r>
            <w:proofErr w:type="spellStart"/>
            <w:r w:rsidR="00D7145E" w:rsidRPr="00ED7E1C">
              <w:rPr>
                <w:color w:val="212121"/>
                <w:szCs w:val="24"/>
                <w:lang w:eastAsia="lt-LT"/>
              </w:rPr>
              <w:t>priešmokyklinukai</w:t>
            </w:r>
            <w:proofErr w:type="spellEnd"/>
            <w:r w:rsidR="00D7145E" w:rsidRPr="00ED7E1C">
              <w:rPr>
                <w:color w:val="212121"/>
                <w:szCs w:val="24"/>
                <w:lang w:eastAsia="lt-LT"/>
              </w:rPr>
              <w:t xml:space="preserve"> naudoja </w:t>
            </w:r>
            <w:r w:rsidR="00D930FA">
              <w:rPr>
                <w:color w:val="212121"/>
                <w:szCs w:val="24"/>
                <w:lang w:eastAsia="lt-LT"/>
              </w:rPr>
              <w:t>i</w:t>
            </w:r>
            <w:r w:rsidR="00D7145E" w:rsidRPr="00ED7E1C">
              <w:rPr>
                <w:color w:val="212121"/>
                <w:szCs w:val="24"/>
                <w:lang w:eastAsia="lt-LT"/>
              </w:rPr>
              <w:t xml:space="preserve">šmaniąją lentą, skaitmeninę mokymo priemonę  </w:t>
            </w:r>
            <w:proofErr w:type="spellStart"/>
            <w:r w:rsidR="00D7145E" w:rsidRPr="00ED7E1C">
              <w:rPr>
                <w:color w:val="212121"/>
                <w:szCs w:val="24"/>
                <w:lang w:eastAsia="lt-LT"/>
              </w:rPr>
              <w:t>Eduka</w:t>
            </w:r>
            <w:proofErr w:type="spellEnd"/>
            <w:r w:rsidR="00D7145E" w:rsidRPr="00ED7E1C">
              <w:rPr>
                <w:color w:val="212121"/>
                <w:szCs w:val="24"/>
                <w:lang w:eastAsia="lt-LT"/>
              </w:rPr>
              <w:t xml:space="preserve"> klasė</w:t>
            </w:r>
            <w:r w:rsidR="00F24DA9">
              <w:rPr>
                <w:color w:val="212121"/>
                <w:szCs w:val="24"/>
                <w:lang w:eastAsia="lt-LT"/>
              </w:rPr>
              <w:t>, dalyvauja</w:t>
            </w:r>
            <w:r w:rsidR="00D7145E" w:rsidRPr="00ED7E1C">
              <w:rPr>
                <w:color w:val="212121"/>
                <w:szCs w:val="24"/>
                <w:lang w:eastAsia="lt-LT"/>
              </w:rPr>
              <w:t xml:space="preserve"> </w:t>
            </w:r>
            <w:r w:rsidR="00F24DA9">
              <w:rPr>
                <w:color w:val="212121"/>
                <w:szCs w:val="24"/>
                <w:lang w:eastAsia="lt-LT"/>
              </w:rPr>
              <w:t>p</w:t>
            </w:r>
            <w:r w:rsidR="00D7145E" w:rsidRPr="00ED7E1C">
              <w:rPr>
                <w:color w:val="212121"/>
                <w:szCs w:val="24"/>
                <w:lang w:eastAsia="lt-LT"/>
              </w:rPr>
              <w:t>rojektinė</w:t>
            </w:r>
            <w:r w:rsidR="005F0845">
              <w:rPr>
                <w:color w:val="212121"/>
                <w:szCs w:val="24"/>
                <w:lang w:eastAsia="lt-LT"/>
              </w:rPr>
              <w:t>s</w:t>
            </w:r>
            <w:r w:rsidR="00D7145E" w:rsidRPr="00ED7E1C">
              <w:rPr>
                <w:color w:val="212121"/>
                <w:szCs w:val="24"/>
                <w:lang w:eastAsia="lt-LT"/>
              </w:rPr>
              <w:t>e veiklo</w:t>
            </w:r>
            <w:r w:rsidR="005F0845">
              <w:rPr>
                <w:color w:val="212121"/>
                <w:szCs w:val="24"/>
                <w:lang w:eastAsia="lt-LT"/>
              </w:rPr>
              <w:t>s</w:t>
            </w:r>
            <w:r w:rsidR="00D7145E" w:rsidRPr="00ED7E1C">
              <w:rPr>
                <w:color w:val="212121"/>
                <w:szCs w:val="24"/>
                <w:lang w:eastAsia="lt-LT"/>
              </w:rPr>
              <w:t>e</w:t>
            </w:r>
            <w:r w:rsidR="005F0845">
              <w:rPr>
                <w:color w:val="212121"/>
                <w:szCs w:val="24"/>
                <w:lang w:eastAsia="lt-LT"/>
              </w:rPr>
              <w:t>,</w:t>
            </w:r>
            <w:r w:rsidR="00CD53EF">
              <w:rPr>
                <w:color w:val="212121"/>
                <w:szCs w:val="24"/>
                <w:lang w:eastAsia="lt-LT"/>
              </w:rPr>
              <w:t xml:space="preserve"> </w:t>
            </w:r>
            <w:r w:rsidR="00D7145E" w:rsidRPr="00ED7E1C">
              <w:rPr>
                <w:color w:val="212121"/>
                <w:szCs w:val="24"/>
                <w:lang w:eastAsia="lt-LT"/>
              </w:rPr>
              <w:t xml:space="preserve">taiko aktyviuosius  STEAM metodus. </w:t>
            </w:r>
          </w:p>
          <w:p w:rsidR="00CD53EF" w:rsidRPr="00061D50" w:rsidRDefault="004D5995" w:rsidP="002353B3">
            <w:pPr>
              <w:spacing w:line="276" w:lineRule="auto"/>
              <w:jc w:val="both"/>
              <w:rPr>
                <w:szCs w:val="24"/>
              </w:rPr>
            </w:pPr>
            <w:r>
              <w:rPr>
                <w:szCs w:val="24"/>
              </w:rPr>
              <w:t xml:space="preserve">   </w:t>
            </w:r>
            <w:r w:rsidR="00D7145E" w:rsidRPr="00437785">
              <w:rPr>
                <w:szCs w:val="24"/>
              </w:rPr>
              <w:t>Klasių mokytojai nuolat organizavo susitikimus</w:t>
            </w:r>
            <w:r w:rsidR="005F0845" w:rsidRPr="00437785">
              <w:rPr>
                <w:szCs w:val="24"/>
              </w:rPr>
              <w:t xml:space="preserve"> </w:t>
            </w:r>
            <w:r w:rsidR="005F0845">
              <w:rPr>
                <w:szCs w:val="24"/>
              </w:rPr>
              <w:t xml:space="preserve">su </w:t>
            </w:r>
            <w:r w:rsidR="005F0845" w:rsidRPr="00437785">
              <w:rPr>
                <w:szCs w:val="24"/>
              </w:rPr>
              <w:t>mokini</w:t>
            </w:r>
            <w:r w:rsidR="005F0845">
              <w:rPr>
                <w:szCs w:val="24"/>
              </w:rPr>
              <w:t>ų</w:t>
            </w:r>
            <w:r w:rsidR="005F0845" w:rsidRPr="00437785">
              <w:rPr>
                <w:szCs w:val="24"/>
              </w:rPr>
              <w:t xml:space="preserve"> tėvais</w:t>
            </w:r>
            <w:r w:rsidR="00D7145E" w:rsidRPr="00437785">
              <w:rPr>
                <w:szCs w:val="24"/>
              </w:rPr>
              <w:t xml:space="preserve"> – individualius pokalbius dėl mokymosi, teikiamos švietimo pagalbos poveikio, aptarė rezultatus, numatė gaires, sėkmingam tolimesniam mokymuisi mokykloje. Mokiniai pozityviai nusiteikę mokyklos atžvilgiu, tarpusavio santykiai</w:t>
            </w:r>
            <w:r w:rsidR="00CD53EF">
              <w:rPr>
                <w:szCs w:val="24"/>
              </w:rPr>
              <w:t>s</w:t>
            </w:r>
            <w:r w:rsidR="00D7145E" w:rsidRPr="00437785">
              <w:rPr>
                <w:szCs w:val="24"/>
              </w:rPr>
              <w:t xml:space="preserve"> su mokytoju ir bendraklasiais, didžiuojasi mokinio statusu</w:t>
            </w:r>
            <w:r w:rsidR="00CD53EF">
              <w:rPr>
                <w:szCs w:val="24"/>
              </w:rPr>
              <w:t>, d</w:t>
            </w:r>
            <w:r w:rsidR="00D7145E" w:rsidRPr="008B58E8">
              <w:rPr>
                <w:szCs w:val="24"/>
              </w:rPr>
              <w:t>alyvauja</w:t>
            </w:r>
            <w:r w:rsidR="00D7145E" w:rsidRPr="008B58E8">
              <w:rPr>
                <w:rFonts w:eastAsia="Calibri"/>
                <w:szCs w:val="24"/>
              </w:rPr>
              <w:t xml:space="preserve"> </w:t>
            </w:r>
            <w:r w:rsidR="00F24DA9">
              <w:rPr>
                <w:rFonts w:eastAsia="Calibri"/>
                <w:szCs w:val="24"/>
              </w:rPr>
              <w:t xml:space="preserve">įvairiose </w:t>
            </w:r>
            <w:r w:rsidR="00D7145E" w:rsidRPr="008B58E8">
              <w:rPr>
                <w:rFonts w:eastAsia="Calibri"/>
                <w:szCs w:val="24"/>
              </w:rPr>
              <w:t>pilietinė</w:t>
            </w:r>
            <w:r w:rsidR="00F24DA9">
              <w:rPr>
                <w:rFonts w:eastAsia="Calibri"/>
                <w:szCs w:val="24"/>
              </w:rPr>
              <w:t>se</w:t>
            </w:r>
            <w:r w:rsidR="00D7145E" w:rsidRPr="008B58E8">
              <w:rPr>
                <w:rFonts w:eastAsia="Calibri"/>
                <w:szCs w:val="24"/>
              </w:rPr>
              <w:t xml:space="preserve"> iniciatyvo</w:t>
            </w:r>
            <w:r w:rsidR="00F24DA9">
              <w:rPr>
                <w:rFonts w:eastAsia="Calibri"/>
                <w:szCs w:val="24"/>
              </w:rPr>
              <w:t>se, akcijose</w:t>
            </w:r>
            <w:r w:rsidR="00D7145E" w:rsidRPr="008B58E8">
              <w:rPr>
                <w:rFonts w:eastAsia="Calibri"/>
                <w:szCs w:val="24"/>
              </w:rPr>
              <w:t>.</w:t>
            </w:r>
            <w:r w:rsidR="00F24DA9">
              <w:rPr>
                <w:rFonts w:eastAsia="Calibri"/>
                <w:szCs w:val="24"/>
              </w:rPr>
              <w:t xml:space="preserve"> </w:t>
            </w:r>
            <w:r w:rsidR="00CD53EF">
              <w:rPr>
                <w:rFonts w:eastAsia="Calibri"/>
                <w:szCs w:val="24"/>
              </w:rPr>
              <w:t>Vyko</w:t>
            </w:r>
            <w:r w:rsidR="00D7145E" w:rsidRPr="008B58E8">
              <w:rPr>
                <w:rFonts w:eastAsia="Calibri"/>
                <w:szCs w:val="24"/>
              </w:rPr>
              <w:t xml:space="preserve"> psichologiniai-socialiniai užsiėmimai vaikams klasės</w:t>
            </w:r>
            <w:r w:rsidR="00CD53EF">
              <w:rPr>
                <w:rFonts w:eastAsia="Calibri"/>
                <w:szCs w:val="24"/>
              </w:rPr>
              <w:t xml:space="preserve">e, </w:t>
            </w:r>
            <w:r w:rsidR="00D7145E" w:rsidRPr="008B58E8">
              <w:rPr>
                <w:rFonts w:eastAsia="Calibri"/>
                <w:szCs w:val="24"/>
              </w:rPr>
              <w:t>parengtas emocinio klimato mokykloje vertinimas pasitelkiant metodiką „</w:t>
            </w:r>
            <w:proofErr w:type="spellStart"/>
            <w:r w:rsidR="00D7145E" w:rsidRPr="008B58E8">
              <w:rPr>
                <w:rFonts w:eastAsia="Calibri"/>
                <w:szCs w:val="24"/>
              </w:rPr>
              <w:t>Emometras</w:t>
            </w:r>
            <w:proofErr w:type="spellEnd"/>
            <w:r w:rsidR="00D7145E" w:rsidRPr="008B58E8">
              <w:rPr>
                <w:rFonts w:eastAsia="Calibri"/>
                <w:szCs w:val="24"/>
              </w:rPr>
              <w:t>“, vykdoma</w:t>
            </w:r>
            <w:r w:rsidR="005F0845">
              <w:rPr>
                <w:rFonts w:eastAsia="Calibri"/>
                <w:szCs w:val="24"/>
              </w:rPr>
              <w:t>s</w:t>
            </w:r>
            <w:r w:rsidR="00D7145E" w:rsidRPr="008B58E8">
              <w:rPr>
                <w:rFonts w:eastAsia="Calibri"/>
                <w:szCs w:val="24"/>
              </w:rPr>
              <w:t xml:space="preserve"> pirmokų adaptacijos mokykloje tyrimas, organizuojamas ir vykdomas antrokų tyrim</w:t>
            </w:r>
            <w:r w:rsidR="00CD53EF">
              <w:rPr>
                <w:rFonts w:eastAsia="Calibri"/>
                <w:szCs w:val="24"/>
              </w:rPr>
              <w:t>as</w:t>
            </w:r>
            <w:r w:rsidR="00D7145E" w:rsidRPr="008B58E8">
              <w:rPr>
                <w:rFonts w:eastAsia="Calibri"/>
                <w:szCs w:val="24"/>
              </w:rPr>
              <w:t xml:space="preserve"> „Įsitrauk“. </w:t>
            </w:r>
          </w:p>
          <w:p w:rsidR="00CD53EF" w:rsidRDefault="004D5995" w:rsidP="002353B3">
            <w:pPr>
              <w:spacing w:line="276" w:lineRule="auto"/>
              <w:jc w:val="both"/>
              <w:rPr>
                <w:szCs w:val="24"/>
              </w:rPr>
            </w:pPr>
            <w:r>
              <w:rPr>
                <w:szCs w:val="24"/>
              </w:rPr>
              <w:t xml:space="preserve">   </w:t>
            </w:r>
            <w:r w:rsidR="00D7145E" w:rsidRPr="00437785">
              <w:rPr>
                <w:szCs w:val="24"/>
              </w:rPr>
              <w:t>Mokykloje, įgyvendinant priešmokyklinio, pradinio ugdymo, neformaliojo švietimo programas, tęsiama tikslinga prevencinė veikla, formuojami sveikos gyvensenos įgūdžiai</w:t>
            </w:r>
            <w:r w:rsidR="00F24DA9">
              <w:rPr>
                <w:szCs w:val="24"/>
              </w:rPr>
              <w:t>,</w:t>
            </w:r>
            <w:r w:rsidR="00D7145E" w:rsidRPr="00F82D31">
              <w:rPr>
                <w:szCs w:val="24"/>
              </w:rPr>
              <w:t xml:space="preserve"> tęsiama socialinio ir emocinio ugdymo programa („</w:t>
            </w:r>
            <w:proofErr w:type="spellStart"/>
            <w:r w:rsidR="00D7145E" w:rsidRPr="00F82D31">
              <w:rPr>
                <w:szCs w:val="24"/>
              </w:rPr>
              <w:t>Zipio</w:t>
            </w:r>
            <w:proofErr w:type="spellEnd"/>
            <w:r w:rsidR="00D7145E" w:rsidRPr="00F82D31">
              <w:rPr>
                <w:szCs w:val="24"/>
              </w:rPr>
              <w:t xml:space="preserve"> draugai“, „Antras žingsnis“, „Įveikiame kartu“, “Obuolio draugai“).</w:t>
            </w:r>
          </w:p>
          <w:p w:rsidR="00F32BAC" w:rsidRDefault="004D5995" w:rsidP="002353B3">
            <w:pPr>
              <w:spacing w:line="276" w:lineRule="auto"/>
              <w:jc w:val="both"/>
              <w:rPr>
                <w:szCs w:val="24"/>
              </w:rPr>
            </w:pPr>
            <w:r>
              <w:rPr>
                <w:szCs w:val="24"/>
              </w:rPr>
              <w:t xml:space="preserve">   </w:t>
            </w:r>
            <w:r w:rsidR="00D7145E" w:rsidRPr="00437785">
              <w:rPr>
                <w:szCs w:val="24"/>
              </w:rPr>
              <w:t>Kryptinga mokyklos veikla orientuota į „</w:t>
            </w:r>
            <w:r w:rsidR="00A83825">
              <w:rPr>
                <w:szCs w:val="24"/>
              </w:rPr>
              <w:t>M</w:t>
            </w:r>
            <w:r w:rsidR="00D7145E" w:rsidRPr="00437785">
              <w:rPr>
                <w:szCs w:val="24"/>
              </w:rPr>
              <w:t xml:space="preserve">okyklą kiekvienam“ – stiprusis mokyklos veiklos aspektas: individualizuojamas, integruojamas ugdymo turinys, laiku teikiama įvairiapusiška švietimo </w:t>
            </w:r>
            <w:r w:rsidR="00D7145E" w:rsidRPr="00437785">
              <w:rPr>
                <w:szCs w:val="24"/>
              </w:rPr>
              <w:lastRenderedPageBreak/>
              <w:t xml:space="preserve">pagalba, fiksuojama kiekvieno mokinio individuali pažanga, sudaromos galimybės kiekvienam mokiniui įgyti mokymuisi būtinas kompetencijas, patirti mokymosi sėkmę. Mokiniams ir mokytojams išsikeltų tikslų siekti padeda </w:t>
            </w:r>
            <w:r w:rsidR="00A83825">
              <w:rPr>
                <w:szCs w:val="24"/>
              </w:rPr>
              <w:t xml:space="preserve">8 </w:t>
            </w:r>
            <w:r w:rsidR="00D7145E" w:rsidRPr="00437785">
              <w:rPr>
                <w:szCs w:val="24"/>
              </w:rPr>
              <w:t>mokytojo padėjėjai</w:t>
            </w:r>
            <w:r w:rsidR="00D7145E">
              <w:rPr>
                <w:szCs w:val="24"/>
              </w:rPr>
              <w:t xml:space="preserve">. </w:t>
            </w:r>
            <w:r w:rsidR="00D7145E" w:rsidRPr="00437785">
              <w:rPr>
                <w:szCs w:val="24"/>
              </w:rPr>
              <w:t>Mokykloje teikiama specialiojo pedagogo, logopedo, socialinio pedagogo</w:t>
            </w:r>
            <w:r w:rsidR="00D7145E">
              <w:rPr>
                <w:szCs w:val="24"/>
              </w:rPr>
              <w:t>, psichologo</w:t>
            </w:r>
            <w:r w:rsidR="00D7145E" w:rsidRPr="00437785">
              <w:rPr>
                <w:szCs w:val="24"/>
              </w:rPr>
              <w:t xml:space="preserve"> pagalba. </w:t>
            </w:r>
            <w:r w:rsidR="00D7145E">
              <w:rPr>
                <w:szCs w:val="24"/>
              </w:rPr>
              <w:t xml:space="preserve">Mokykloje ugdomi </w:t>
            </w:r>
            <w:r w:rsidR="00D7145E" w:rsidRPr="00F82D31">
              <w:rPr>
                <w:szCs w:val="24"/>
              </w:rPr>
              <w:t>24 specialiųjų ugdymosi poreikių turintys mokiniai. 4 mokiniams nustatytas labai didelis, 11 – didelis ir 9 – vidutinis SUP lygis. Parengtas specialiųjų ugdymosi poreikių turinčių mokinių pagalbos</w:t>
            </w:r>
            <w:r w:rsidR="00D7145E">
              <w:rPr>
                <w:szCs w:val="24"/>
              </w:rPr>
              <w:t xml:space="preserve"> specialistų planas. </w:t>
            </w:r>
            <w:r w:rsidR="00D7145E" w:rsidRPr="00660057">
              <w:rPr>
                <w:b/>
                <w:szCs w:val="24"/>
              </w:rPr>
              <w:t xml:space="preserve"> </w:t>
            </w:r>
            <w:r w:rsidR="00D7145E" w:rsidRPr="00437785">
              <w:rPr>
                <w:szCs w:val="24"/>
              </w:rPr>
              <w:t xml:space="preserve">Mokiniams, turintiems mokymosi sunkumų, vykdomos konsultacijos. </w:t>
            </w:r>
          </w:p>
          <w:p w:rsidR="00A67DBF" w:rsidRPr="00CD53EF" w:rsidRDefault="002353B3" w:rsidP="002353B3">
            <w:pPr>
              <w:spacing w:line="276" w:lineRule="auto"/>
              <w:jc w:val="both"/>
              <w:rPr>
                <w:szCs w:val="24"/>
              </w:rPr>
            </w:pPr>
            <w:r>
              <w:rPr>
                <w:rFonts w:eastAsia="Calibri"/>
                <w:szCs w:val="24"/>
              </w:rPr>
              <w:t xml:space="preserve">   </w:t>
            </w:r>
            <w:r w:rsidR="00D7145E">
              <w:rPr>
                <w:rFonts w:eastAsia="Calibri"/>
                <w:szCs w:val="24"/>
              </w:rPr>
              <w:t>Mokyklos neįgaliųjų vaikų socialinės globos skyriuje ugdomi 9 vaikai, turintys sunkų ir vidutinį neįgalumo lygį.</w:t>
            </w:r>
          </w:p>
          <w:p w:rsidR="00B6370C" w:rsidRDefault="002353B3" w:rsidP="002353B3">
            <w:pPr>
              <w:spacing w:line="276" w:lineRule="auto"/>
              <w:jc w:val="both"/>
              <w:rPr>
                <w:rFonts w:eastAsia="Calibri"/>
                <w:szCs w:val="24"/>
              </w:rPr>
            </w:pPr>
            <w:r>
              <w:rPr>
                <w:rFonts w:eastAsia="Calibri"/>
                <w:szCs w:val="24"/>
              </w:rPr>
              <w:t xml:space="preserve">   </w:t>
            </w:r>
            <w:r w:rsidR="00D7145E">
              <w:rPr>
                <w:rFonts w:eastAsia="Calibri"/>
                <w:szCs w:val="24"/>
              </w:rPr>
              <w:t xml:space="preserve">Nuo šių mokslo metų mokykloje vaikai po pamokų gali lankyti </w:t>
            </w:r>
            <w:r w:rsidR="005F0845">
              <w:rPr>
                <w:rFonts w:eastAsia="Calibri"/>
                <w:szCs w:val="24"/>
              </w:rPr>
              <w:t xml:space="preserve">nemokamą </w:t>
            </w:r>
            <w:proofErr w:type="spellStart"/>
            <w:r w:rsidR="00D7145E">
              <w:rPr>
                <w:rFonts w:eastAsia="Calibri"/>
                <w:szCs w:val="24"/>
              </w:rPr>
              <w:t>paiilgintos</w:t>
            </w:r>
            <w:proofErr w:type="spellEnd"/>
            <w:r w:rsidR="00D7145E">
              <w:rPr>
                <w:rFonts w:eastAsia="Calibri"/>
                <w:szCs w:val="24"/>
              </w:rPr>
              <w:t xml:space="preserve"> dienos grupę. Sudarytos 3 grupės, kuriose sėkmingai dirba 6 darbuotojai. </w:t>
            </w:r>
          </w:p>
          <w:p w:rsidR="009250BA" w:rsidRPr="00437785" w:rsidRDefault="002353B3" w:rsidP="002353B3">
            <w:pPr>
              <w:spacing w:line="276" w:lineRule="auto"/>
              <w:jc w:val="both"/>
              <w:rPr>
                <w:rFonts w:eastAsia="Calibri"/>
                <w:szCs w:val="24"/>
              </w:rPr>
            </w:pPr>
            <w:r>
              <w:rPr>
                <w:szCs w:val="24"/>
              </w:rPr>
              <w:t xml:space="preserve">   </w:t>
            </w:r>
            <w:r w:rsidR="00B6370C">
              <w:rPr>
                <w:szCs w:val="24"/>
              </w:rPr>
              <w:t>2022 m. organizuota 17</w:t>
            </w:r>
            <w:r w:rsidR="00B6370C" w:rsidRPr="00A90D89">
              <w:rPr>
                <w:szCs w:val="24"/>
              </w:rPr>
              <w:t xml:space="preserve"> mokyklos neformalaus ugdymo veiklų ir 5 komerciniai būreliai: ,,Šachmatai“, ,,Dali mentalinė akademija“, ,,</w:t>
            </w:r>
            <w:proofErr w:type="spellStart"/>
            <w:r w:rsidR="00B6370C" w:rsidRPr="00A90D89">
              <w:rPr>
                <w:szCs w:val="24"/>
              </w:rPr>
              <w:t>Robotika</w:t>
            </w:r>
            <w:proofErr w:type="spellEnd"/>
            <w:r w:rsidR="00B6370C" w:rsidRPr="00A90D89">
              <w:rPr>
                <w:szCs w:val="24"/>
              </w:rPr>
              <w:t>“,</w:t>
            </w:r>
            <w:r w:rsidR="00B6370C">
              <w:rPr>
                <w:szCs w:val="24"/>
              </w:rPr>
              <w:t xml:space="preserve"> ,,Karate“ ,,Futbolo akademija“.</w:t>
            </w:r>
            <w:r w:rsidR="00B6370C" w:rsidRPr="00A90D89">
              <w:rPr>
                <w:szCs w:val="24"/>
              </w:rPr>
              <w:t xml:space="preserve"> </w:t>
            </w:r>
            <w:r w:rsidR="00B6370C">
              <w:rPr>
                <w:szCs w:val="24"/>
              </w:rPr>
              <w:t>N</w:t>
            </w:r>
            <w:r w:rsidR="00B6370C" w:rsidRPr="00A90D89">
              <w:rPr>
                <w:szCs w:val="24"/>
              </w:rPr>
              <w:t>eforma</w:t>
            </w:r>
            <w:r w:rsidR="00B6370C">
              <w:rPr>
                <w:szCs w:val="24"/>
              </w:rPr>
              <w:t>laus ugdymo užsiėmimus lankė 272</w:t>
            </w:r>
            <w:r w:rsidR="00B6370C" w:rsidRPr="00A90D89">
              <w:rPr>
                <w:szCs w:val="24"/>
              </w:rPr>
              <w:t xml:space="preserve"> mokinia</w:t>
            </w:r>
            <w:r w:rsidR="00B6370C">
              <w:rPr>
                <w:szCs w:val="24"/>
              </w:rPr>
              <w:t>i</w:t>
            </w:r>
            <w:r w:rsidR="008258D9">
              <w:rPr>
                <w:szCs w:val="24"/>
              </w:rPr>
              <w:t>-</w:t>
            </w:r>
            <w:r w:rsidR="00B6370C">
              <w:rPr>
                <w:szCs w:val="24"/>
              </w:rPr>
              <w:t xml:space="preserve">80 </w:t>
            </w:r>
            <w:r w:rsidR="00B6370C" w:rsidRPr="00061D50">
              <w:rPr>
                <w:szCs w:val="24"/>
              </w:rPr>
              <w:t>% visų mokyklos mokini</w:t>
            </w:r>
            <w:r w:rsidR="00B6370C" w:rsidRPr="00A90D89">
              <w:rPr>
                <w:szCs w:val="24"/>
              </w:rPr>
              <w:t>ų</w:t>
            </w:r>
            <w:r w:rsidR="00B6370C" w:rsidRPr="00061D50">
              <w:rPr>
                <w:szCs w:val="24"/>
              </w:rPr>
              <w:t>.</w:t>
            </w:r>
            <w:r w:rsidR="00B6370C" w:rsidRPr="00545E77">
              <w:rPr>
                <w:szCs w:val="24"/>
              </w:rPr>
              <w:t xml:space="preserve"> Organizuotos 175 edukacijos ir edukacinės išvykos, Kultūros paso veiklos. </w:t>
            </w:r>
            <w:r w:rsidR="00B6370C">
              <w:rPr>
                <w:szCs w:val="24"/>
              </w:rPr>
              <w:t xml:space="preserve">Lietuvių kalbos, anglų kalbos, gamtos kengūrose dalyvavo 74 mokiniai, 18 pelnė aukščiausius apdovanojimus. Matematikos kengūroje dalyvavo 42 mokiniai, 12 iš jų surinko virš 100 taškų.  </w:t>
            </w:r>
          </w:p>
          <w:p w:rsidR="00F32BAC" w:rsidRDefault="002353B3" w:rsidP="002353B3">
            <w:pPr>
              <w:spacing w:line="276" w:lineRule="auto"/>
              <w:jc w:val="both"/>
              <w:rPr>
                <w:rFonts w:eastAsia="Calibri"/>
                <w:color w:val="000000" w:themeColor="text1"/>
                <w:szCs w:val="24"/>
              </w:rPr>
            </w:pPr>
            <w:r>
              <w:rPr>
                <w:b/>
                <w:color w:val="000000" w:themeColor="text1"/>
                <w:szCs w:val="24"/>
                <w:lang w:eastAsia="lt-LT" w:bidi="lt-LT"/>
              </w:rPr>
              <w:t xml:space="preserve">   </w:t>
            </w:r>
            <w:r w:rsidR="00215472" w:rsidRPr="001C1FFC">
              <w:rPr>
                <w:b/>
                <w:color w:val="000000" w:themeColor="text1"/>
                <w:szCs w:val="24"/>
                <w:lang w:eastAsia="lt-LT" w:bidi="lt-LT"/>
              </w:rPr>
              <w:t xml:space="preserve">Mokyklos komandos </w:t>
            </w:r>
            <w:r w:rsidR="00215472" w:rsidRPr="001C1FFC">
              <w:rPr>
                <w:b/>
                <w:bCs/>
                <w:color w:val="000000" w:themeColor="text1"/>
                <w:szCs w:val="24"/>
                <w:lang w:eastAsia="lt-LT" w:bidi="lt-LT"/>
              </w:rPr>
              <w:t xml:space="preserve">profesinių kompetencijų </w:t>
            </w:r>
            <w:r w:rsidR="00215472" w:rsidRPr="001C1FFC">
              <w:rPr>
                <w:b/>
                <w:color w:val="000000" w:themeColor="text1"/>
                <w:szCs w:val="24"/>
                <w:lang w:eastAsia="lt-LT" w:bidi="lt-LT"/>
              </w:rPr>
              <w:t>tobulinimas</w:t>
            </w:r>
            <w:r w:rsidR="00F24DA9">
              <w:rPr>
                <w:b/>
                <w:color w:val="000000" w:themeColor="text1"/>
                <w:szCs w:val="24"/>
                <w:lang w:eastAsia="lt-LT" w:bidi="lt-LT"/>
              </w:rPr>
              <w:t>:</w:t>
            </w:r>
            <w:r w:rsidR="001A4495" w:rsidRPr="001C1FFC">
              <w:rPr>
                <w:rFonts w:eastAsia="Calibri"/>
                <w:color w:val="000000" w:themeColor="text1"/>
                <w:szCs w:val="24"/>
              </w:rPr>
              <w:t xml:space="preserve"> </w:t>
            </w:r>
          </w:p>
          <w:p w:rsidR="00F24DA9" w:rsidRDefault="002353B3" w:rsidP="002353B3">
            <w:pPr>
              <w:spacing w:line="276" w:lineRule="auto"/>
              <w:jc w:val="both"/>
              <w:rPr>
                <w:rFonts w:eastAsia="Calibri"/>
                <w:color w:val="000000" w:themeColor="text1"/>
                <w:szCs w:val="24"/>
              </w:rPr>
            </w:pPr>
            <w:r>
              <w:rPr>
                <w:szCs w:val="24"/>
              </w:rPr>
              <w:t xml:space="preserve">   </w:t>
            </w:r>
            <w:r w:rsidR="00F32BAC">
              <w:rPr>
                <w:szCs w:val="24"/>
              </w:rPr>
              <w:t>Parengta kvalifikacijos tobulinimo metinė ataskaita: 2022 m. m kvalifikaciją tobulino visi 100% mokyklos mokytojai.</w:t>
            </w:r>
            <w:r w:rsidR="00F32BAC" w:rsidRPr="00437785">
              <w:rPr>
                <w:szCs w:val="24"/>
              </w:rPr>
              <w:t xml:space="preserve"> </w:t>
            </w:r>
            <w:r w:rsidR="00F32BAC">
              <w:rPr>
                <w:szCs w:val="24"/>
              </w:rPr>
              <w:t>D</w:t>
            </w:r>
            <w:r w:rsidR="00F32BAC" w:rsidRPr="00437785">
              <w:rPr>
                <w:szCs w:val="24"/>
              </w:rPr>
              <w:t>aug dėmesio sk</w:t>
            </w:r>
            <w:r w:rsidR="00F32BAC">
              <w:rPr>
                <w:szCs w:val="24"/>
              </w:rPr>
              <w:t>irta</w:t>
            </w:r>
            <w:r w:rsidR="00F32BAC" w:rsidRPr="00437785">
              <w:rPr>
                <w:szCs w:val="24"/>
              </w:rPr>
              <w:t xml:space="preserve"> skaitmeninio raštingumo, socialinių emocinių kompetencijų tobulinimui.</w:t>
            </w:r>
          </w:p>
          <w:p w:rsidR="00BA3AD6" w:rsidRDefault="002353B3" w:rsidP="002353B3">
            <w:pPr>
              <w:spacing w:line="276" w:lineRule="auto"/>
              <w:jc w:val="both"/>
              <w:rPr>
                <w:rStyle w:val="normaltextrun"/>
                <w:color w:val="000000"/>
                <w:szCs w:val="24"/>
                <w:shd w:val="clear" w:color="auto" w:fill="FFFFFF"/>
              </w:rPr>
            </w:pPr>
            <w:r>
              <w:rPr>
                <w:szCs w:val="24"/>
              </w:rPr>
              <w:t xml:space="preserve">   </w:t>
            </w:r>
            <w:r w:rsidR="00F24DA9" w:rsidRPr="00ED7E1C">
              <w:rPr>
                <w:szCs w:val="24"/>
              </w:rPr>
              <w:t xml:space="preserve">Mokytojų komanda dalyvauja </w:t>
            </w:r>
            <w:r w:rsidR="00F24DA9" w:rsidRPr="00ED7E1C">
              <w:rPr>
                <w:rStyle w:val="normaltextrun"/>
                <w:color w:val="000000"/>
                <w:szCs w:val="24"/>
                <w:shd w:val="clear" w:color="auto" w:fill="FFFFFF"/>
              </w:rPr>
              <w:t>„Bendrojo ugdymo turinio ir organizavimo modelių sukūrimas ir išbandymas bendrajame ugdyme“</w:t>
            </w:r>
            <w:r w:rsidR="00F32BAC">
              <w:rPr>
                <w:rStyle w:val="normaltextrun"/>
                <w:color w:val="000000"/>
                <w:szCs w:val="24"/>
                <w:shd w:val="clear" w:color="auto" w:fill="FFFFFF"/>
              </w:rPr>
              <w:t>,</w:t>
            </w:r>
            <w:r w:rsidR="00F24DA9" w:rsidRPr="00ED7E1C">
              <w:rPr>
                <w:rStyle w:val="normaltextrun"/>
                <w:color w:val="000000"/>
                <w:szCs w:val="24"/>
                <w:shd w:val="clear" w:color="auto" w:fill="FFFFFF"/>
              </w:rPr>
              <w:t xml:space="preserve"> kuria skaitmenines priemones, dalijasi gerąja patirtimi.</w:t>
            </w:r>
          </w:p>
          <w:p w:rsidR="00F32BAC" w:rsidRDefault="002353B3" w:rsidP="002353B3">
            <w:pPr>
              <w:spacing w:line="276" w:lineRule="auto"/>
              <w:jc w:val="both"/>
              <w:rPr>
                <w:rStyle w:val="normaltextrun"/>
                <w:color w:val="000000"/>
                <w:szCs w:val="24"/>
                <w:shd w:val="clear" w:color="auto" w:fill="FFFFFF"/>
              </w:rPr>
            </w:pPr>
            <w:r>
              <w:rPr>
                <w:rStyle w:val="normaltextrun"/>
                <w:color w:val="000000"/>
                <w:szCs w:val="24"/>
                <w:shd w:val="clear" w:color="auto" w:fill="FFFFFF"/>
              </w:rPr>
              <w:t xml:space="preserve">   </w:t>
            </w:r>
            <w:r w:rsidR="00F24DA9" w:rsidRPr="00ED7E1C">
              <w:rPr>
                <w:rStyle w:val="normaltextrun"/>
                <w:color w:val="000000"/>
                <w:szCs w:val="24"/>
                <w:shd w:val="clear" w:color="auto" w:fill="FFFFFF"/>
              </w:rPr>
              <w:t>Mokyklos mokytojai ir pagalbos mokiniui specialistai išklausė</w:t>
            </w:r>
            <w:r w:rsidR="005F67E7" w:rsidRPr="00214560">
              <w:rPr>
                <w:color w:val="222222"/>
                <w:szCs w:val="24"/>
                <w:bdr w:val="none" w:sz="0" w:space="0" w:color="auto" w:frame="1"/>
                <w:shd w:val="clear" w:color="auto" w:fill="FFFFFF"/>
              </w:rPr>
              <w:t xml:space="preserve"> </w:t>
            </w:r>
            <w:r w:rsidR="005F67E7">
              <w:rPr>
                <w:color w:val="222222"/>
                <w:szCs w:val="24"/>
                <w:bdr w:val="none" w:sz="0" w:space="0" w:color="auto" w:frame="1"/>
                <w:shd w:val="clear" w:color="auto" w:fill="FFFFFF"/>
              </w:rPr>
              <w:t>l</w:t>
            </w:r>
            <w:r w:rsidR="005F67E7" w:rsidRPr="00214560">
              <w:rPr>
                <w:color w:val="222222"/>
                <w:szCs w:val="24"/>
                <w:bdr w:val="none" w:sz="0" w:space="0" w:color="auto" w:frame="1"/>
                <w:shd w:val="clear" w:color="auto" w:fill="FFFFFF"/>
              </w:rPr>
              <w:t>ektorė</w:t>
            </w:r>
            <w:r w:rsidR="005F67E7">
              <w:rPr>
                <w:color w:val="222222"/>
                <w:szCs w:val="24"/>
                <w:bdr w:val="none" w:sz="0" w:space="0" w:color="auto" w:frame="1"/>
                <w:shd w:val="clear" w:color="auto" w:fill="FFFFFF"/>
              </w:rPr>
              <w:t>s</w:t>
            </w:r>
            <w:r w:rsidR="005F67E7" w:rsidRPr="00214560">
              <w:rPr>
                <w:color w:val="222222"/>
                <w:szCs w:val="24"/>
                <w:bdr w:val="none" w:sz="0" w:space="0" w:color="auto" w:frame="1"/>
                <w:shd w:val="clear" w:color="auto" w:fill="FFFFFF"/>
              </w:rPr>
              <w:t xml:space="preserve"> Giedrė</w:t>
            </w:r>
            <w:r w:rsidR="005F67E7">
              <w:rPr>
                <w:color w:val="222222"/>
                <w:szCs w:val="24"/>
                <w:bdr w:val="none" w:sz="0" w:space="0" w:color="auto" w:frame="1"/>
                <w:shd w:val="clear" w:color="auto" w:fill="FFFFFF"/>
              </w:rPr>
              <w:t>s</w:t>
            </w:r>
            <w:r w:rsidR="005F67E7" w:rsidRPr="00214560">
              <w:rPr>
                <w:color w:val="222222"/>
                <w:szCs w:val="24"/>
                <w:bdr w:val="none" w:sz="0" w:space="0" w:color="auto" w:frame="1"/>
                <w:shd w:val="clear" w:color="auto" w:fill="FFFFFF"/>
              </w:rPr>
              <w:t xml:space="preserve"> </w:t>
            </w:r>
            <w:proofErr w:type="spellStart"/>
            <w:r w:rsidR="005F67E7" w:rsidRPr="00214560">
              <w:rPr>
                <w:color w:val="222222"/>
                <w:szCs w:val="24"/>
                <w:bdr w:val="none" w:sz="0" w:space="0" w:color="auto" w:frame="1"/>
                <w:shd w:val="clear" w:color="auto" w:fill="FFFFFF"/>
              </w:rPr>
              <w:t>Lečiskienė</w:t>
            </w:r>
            <w:r w:rsidR="005F67E7">
              <w:rPr>
                <w:color w:val="222222"/>
                <w:szCs w:val="24"/>
                <w:bdr w:val="none" w:sz="0" w:space="0" w:color="auto" w:frame="1"/>
                <w:shd w:val="clear" w:color="auto" w:fill="FFFFFF"/>
              </w:rPr>
              <w:t>s</w:t>
            </w:r>
            <w:proofErr w:type="spellEnd"/>
            <w:r w:rsidR="005F67E7" w:rsidRPr="00214560">
              <w:rPr>
                <w:color w:val="222222"/>
                <w:szCs w:val="24"/>
                <w:bdr w:val="none" w:sz="0" w:space="0" w:color="auto" w:frame="1"/>
                <w:shd w:val="clear" w:color="auto" w:fill="FFFFFF"/>
              </w:rPr>
              <w:t xml:space="preserve"> M</w:t>
            </w:r>
            <w:r w:rsidR="00F32BAC">
              <w:rPr>
                <w:color w:val="222222"/>
                <w:szCs w:val="24"/>
                <w:bdr w:val="none" w:sz="0" w:space="0" w:color="auto" w:frame="1"/>
                <w:shd w:val="clear" w:color="auto" w:fill="FFFFFF"/>
              </w:rPr>
              <w:t>ĄSTYMO MOKYKLOS</w:t>
            </w:r>
            <w:r w:rsidR="005F67E7" w:rsidRPr="00214560">
              <w:rPr>
                <w:color w:val="222222"/>
                <w:szCs w:val="24"/>
                <w:bdr w:val="none" w:sz="0" w:space="0" w:color="auto" w:frame="1"/>
                <w:shd w:val="clear" w:color="auto" w:fill="FFFFFF"/>
              </w:rPr>
              <w:t xml:space="preserve"> projekt</w:t>
            </w:r>
            <w:r w:rsidR="005F67E7">
              <w:rPr>
                <w:color w:val="222222"/>
                <w:szCs w:val="24"/>
                <w:bdr w:val="none" w:sz="0" w:space="0" w:color="auto" w:frame="1"/>
                <w:shd w:val="clear" w:color="auto" w:fill="FFFFFF"/>
              </w:rPr>
              <w:t>o pristatymą</w:t>
            </w:r>
            <w:r w:rsidR="005F67E7" w:rsidRPr="00214560">
              <w:rPr>
                <w:color w:val="222222"/>
                <w:szCs w:val="24"/>
                <w:bdr w:val="none" w:sz="0" w:space="0" w:color="auto" w:frame="1"/>
                <w:shd w:val="clear" w:color="auto" w:fill="FFFFFF"/>
              </w:rPr>
              <w:t>, kuriame dalyvauti rengiasi Trakų pradinė mokykla.</w:t>
            </w:r>
            <w:r w:rsidR="00F24DA9" w:rsidRPr="00ED7E1C">
              <w:rPr>
                <w:rStyle w:val="normaltextrun"/>
                <w:color w:val="000000"/>
                <w:szCs w:val="24"/>
                <w:shd w:val="clear" w:color="auto" w:fill="FFFFFF"/>
              </w:rPr>
              <w:t xml:space="preserve"> </w:t>
            </w:r>
          </w:p>
          <w:p w:rsidR="0083629D" w:rsidRDefault="00F24DA9" w:rsidP="002353B3">
            <w:pPr>
              <w:spacing w:line="276" w:lineRule="auto"/>
              <w:jc w:val="both"/>
              <w:rPr>
                <w:color w:val="000000"/>
                <w:spacing w:val="2"/>
                <w:szCs w:val="24"/>
                <w:shd w:val="clear" w:color="auto" w:fill="FFFFFF"/>
              </w:rPr>
            </w:pPr>
            <w:r w:rsidRPr="009F19FF">
              <w:rPr>
                <w:szCs w:val="24"/>
              </w:rPr>
              <w:t xml:space="preserve">Mokykloje suburta UTA komanda, kuri sėkmingai sutelkė mokyklos mokytojus, rengtis taikyti atnaujintą ugdymo turinį nuo naujų mokslo metų. Atliktas įsivertinimas, suplanuotos veiklos, </w:t>
            </w:r>
            <w:r w:rsidRPr="009F19FF">
              <w:rPr>
                <w:color w:val="222222"/>
                <w:szCs w:val="24"/>
                <w:bdr w:val="none" w:sz="0" w:space="0" w:color="auto" w:frame="1"/>
                <w:shd w:val="clear" w:color="auto" w:fill="FFFFFF"/>
              </w:rPr>
              <w:t>mokyklos mokytojų ir pagalbos mokiniui specialistų komandos pristatė atnaujintų ugdymo programų kompetencijas</w:t>
            </w:r>
            <w:r w:rsidR="000F4083">
              <w:rPr>
                <w:color w:val="222222"/>
                <w:szCs w:val="24"/>
                <w:bdr w:val="none" w:sz="0" w:space="0" w:color="auto" w:frame="1"/>
                <w:shd w:val="clear" w:color="auto" w:fill="FFFFFF"/>
              </w:rPr>
              <w:t>, d</w:t>
            </w:r>
            <w:r w:rsidRPr="009F19FF">
              <w:rPr>
                <w:color w:val="222222"/>
                <w:szCs w:val="24"/>
                <w:bdr w:val="none" w:sz="0" w:space="0" w:color="auto" w:frame="1"/>
                <w:shd w:val="clear" w:color="auto" w:fill="FFFFFF"/>
              </w:rPr>
              <w:t>alijosi įžvalgomis, kompetencijas siejo su atnaujintu ugdymo turiniu</w:t>
            </w:r>
            <w:r>
              <w:rPr>
                <w:color w:val="222222"/>
                <w:szCs w:val="24"/>
                <w:bdr w:val="none" w:sz="0" w:space="0" w:color="auto" w:frame="1"/>
                <w:shd w:val="clear" w:color="auto" w:fill="FFFFFF"/>
              </w:rPr>
              <w:t>. P</w:t>
            </w:r>
            <w:r w:rsidRPr="009F19FF">
              <w:rPr>
                <w:szCs w:val="24"/>
              </w:rPr>
              <w:t xml:space="preserve">ranešimus skaitė </w:t>
            </w:r>
            <w:r w:rsidR="000F4083" w:rsidRPr="009F19FF">
              <w:rPr>
                <w:szCs w:val="24"/>
              </w:rPr>
              <w:t>kompetentingi</w:t>
            </w:r>
            <w:r w:rsidRPr="009F19FF">
              <w:rPr>
                <w:szCs w:val="24"/>
              </w:rPr>
              <w:t xml:space="preserve"> lektoriai</w:t>
            </w:r>
            <w:r w:rsidRPr="009F19FF">
              <w:rPr>
                <w:color w:val="222222"/>
                <w:szCs w:val="24"/>
                <w:bdr w:val="none" w:sz="0" w:space="0" w:color="auto" w:frame="1"/>
                <w:shd w:val="clear" w:color="auto" w:fill="FFFFFF"/>
              </w:rPr>
              <w:t xml:space="preserve">: ,,Šviesos“ leidyklos atstovė Inga </w:t>
            </w:r>
            <w:proofErr w:type="spellStart"/>
            <w:r w:rsidRPr="009F19FF">
              <w:rPr>
                <w:color w:val="222222"/>
                <w:szCs w:val="24"/>
                <w:bdr w:val="none" w:sz="0" w:space="0" w:color="auto" w:frame="1"/>
                <w:shd w:val="clear" w:color="auto" w:fill="FFFFFF"/>
              </w:rPr>
              <w:t>Šližienė</w:t>
            </w:r>
            <w:proofErr w:type="spellEnd"/>
            <w:r w:rsidRPr="009F19FF">
              <w:rPr>
                <w:color w:val="222222"/>
                <w:szCs w:val="24"/>
                <w:bdr w:val="none" w:sz="0" w:space="0" w:color="auto" w:frame="1"/>
                <w:shd w:val="clear" w:color="auto" w:fill="FFFFFF"/>
              </w:rPr>
              <w:t xml:space="preserve"> pristatė vadovėlius pagal naująsias Bendrojo ugdymo programas ,,Maži milžinai“, kurių stiprus dalykinis turinys  padės sutelkti mokinių dėmesį bei didinti įsitraukimą.</w:t>
            </w:r>
            <w:r>
              <w:rPr>
                <w:color w:val="222222"/>
                <w:szCs w:val="24"/>
                <w:bdr w:val="none" w:sz="0" w:space="0" w:color="auto" w:frame="1"/>
                <w:shd w:val="clear" w:color="auto" w:fill="FFFFFF"/>
              </w:rPr>
              <w:t xml:space="preserve"> </w:t>
            </w:r>
            <w:r w:rsidRPr="009F19FF">
              <w:rPr>
                <w:color w:val="222222"/>
                <w:szCs w:val="24"/>
                <w:bdr w:val="none" w:sz="0" w:space="0" w:color="auto" w:frame="1"/>
                <w:shd w:val="clear" w:color="auto" w:fill="FFFFFF"/>
              </w:rPr>
              <w:t xml:space="preserve">Lina </w:t>
            </w:r>
            <w:proofErr w:type="spellStart"/>
            <w:r w:rsidRPr="009F19FF">
              <w:rPr>
                <w:color w:val="222222"/>
                <w:szCs w:val="24"/>
                <w:bdr w:val="none" w:sz="0" w:space="0" w:color="auto" w:frame="1"/>
                <w:shd w:val="clear" w:color="auto" w:fill="FFFFFF"/>
              </w:rPr>
              <w:t>Venskutė</w:t>
            </w:r>
            <w:proofErr w:type="spellEnd"/>
            <w:r w:rsidRPr="009F19FF">
              <w:rPr>
                <w:color w:val="222222"/>
                <w:szCs w:val="24"/>
                <w:bdr w:val="none" w:sz="0" w:space="0" w:color="auto" w:frame="1"/>
                <w:shd w:val="clear" w:color="auto" w:fill="FFFFFF"/>
              </w:rPr>
              <w:t>, Vilniaus ,,Žiburio" pradinės mokyklos direktorė, pagrindė strateginį reformos tikslą ,,Parengti ir įgyvendinti ugdymo turinio reformą, siekiant padėti vaikams ir jaunimui įgyti žinių ir nuostatų, kad ateityje jie galėtų sėkmingai dalyvauti asmeniniame ir profesiniame gyvenime“ praktinėmis veiklomis.</w:t>
            </w:r>
            <w:r>
              <w:rPr>
                <w:color w:val="222222"/>
                <w:szCs w:val="24"/>
                <w:bdr w:val="none" w:sz="0" w:space="0" w:color="auto" w:frame="1"/>
                <w:shd w:val="clear" w:color="auto" w:fill="FFFFFF"/>
              </w:rPr>
              <w:t xml:space="preserve"> </w:t>
            </w:r>
          </w:p>
          <w:p w:rsidR="00F32BAC" w:rsidRDefault="002353B3" w:rsidP="002353B3">
            <w:pPr>
              <w:spacing w:line="276" w:lineRule="auto"/>
              <w:jc w:val="both"/>
              <w:rPr>
                <w:color w:val="000000"/>
                <w:spacing w:val="2"/>
                <w:shd w:val="clear" w:color="auto" w:fill="FFFFFF"/>
              </w:rPr>
            </w:pPr>
            <w:r>
              <w:rPr>
                <w:color w:val="000000"/>
                <w:spacing w:val="2"/>
                <w:szCs w:val="24"/>
                <w:shd w:val="clear" w:color="auto" w:fill="FFFFFF"/>
              </w:rPr>
              <w:t xml:space="preserve">   </w:t>
            </w:r>
            <w:r w:rsidR="00BA3AD6">
              <w:rPr>
                <w:color w:val="000000"/>
                <w:spacing w:val="2"/>
                <w:szCs w:val="24"/>
                <w:shd w:val="clear" w:color="auto" w:fill="FFFFFF"/>
              </w:rPr>
              <w:t>M</w:t>
            </w:r>
            <w:r w:rsidR="00F24DA9" w:rsidRPr="00A454E1">
              <w:rPr>
                <w:color w:val="000000"/>
                <w:spacing w:val="2"/>
                <w:shd w:val="clear" w:color="auto" w:fill="FFFFFF"/>
              </w:rPr>
              <w:t>okyklos pedagogams organizuotas bendras kvalifikacinis psichologės lektorės-</w:t>
            </w:r>
            <w:r w:rsidR="00F24DA9" w:rsidRPr="00A454E1">
              <w:rPr>
                <w:color w:val="212529"/>
                <w:spacing w:val="2"/>
                <w:shd w:val="clear" w:color="auto" w:fill="FFFFFF"/>
              </w:rPr>
              <w:t xml:space="preserve">Astos </w:t>
            </w:r>
            <w:proofErr w:type="spellStart"/>
            <w:r w:rsidR="00F24DA9" w:rsidRPr="00A454E1">
              <w:rPr>
                <w:color w:val="212529"/>
                <w:spacing w:val="2"/>
                <w:shd w:val="clear" w:color="auto" w:fill="FFFFFF"/>
              </w:rPr>
              <w:t>Blandės</w:t>
            </w:r>
            <w:proofErr w:type="spellEnd"/>
            <w:r w:rsidR="00F24DA9" w:rsidRPr="00A454E1">
              <w:rPr>
                <w:color w:val="212529"/>
                <w:spacing w:val="2"/>
                <w:shd w:val="clear" w:color="auto" w:fill="FFFFFF"/>
              </w:rPr>
              <w:t xml:space="preserve">-psichologės, </w:t>
            </w:r>
            <w:proofErr w:type="spellStart"/>
            <w:r w:rsidR="00F24DA9" w:rsidRPr="00A454E1">
              <w:rPr>
                <w:color w:val="212529"/>
                <w:spacing w:val="2"/>
                <w:shd w:val="clear" w:color="auto" w:fill="FFFFFF"/>
              </w:rPr>
              <w:t>edukolog</w:t>
            </w:r>
            <w:r w:rsidR="00F24DA9">
              <w:rPr>
                <w:color w:val="212529"/>
                <w:spacing w:val="2"/>
                <w:shd w:val="clear" w:color="auto" w:fill="FFFFFF"/>
              </w:rPr>
              <w:t>ės</w:t>
            </w:r>
            <w:proofErr w:type="spellEnd"/>
            <w:r w:rsidR="00F24DA9" w:rsidRPr="00A454E1">
              <w:rPr>
                <w:color w:val="212529"/>
                <w:spacing w:val="2"/>
                <w:shd w:val="clear" w:color="auto" w:fill="FFFFFF"/>
              </w:rPr>
              <w:t xml:space="preserve">, kvalifikacijos tobulinimo programų rengėjos ir ekspertės </w:t>
            </w:r>
            <w:r w:rsidR="00F24DA9" w:rsidRPr="00A454E1">
              <w:rPr>
                <w:color w:val="000000"/>
                <w:spacing w:val="2"/>
                <w:shd w:val="clear" w:color="auto" w:fill="FFFFFF"/>
              </w:rPr>
              <w:t>renginys</w:t>
            </w:r>
            <w:r w:rsidR="00F24DA9" w:rsidRPr="00A454E1">
              <w:rPr>
                <w:color w:val="222222"/>
                <w:spacing w:val="2"/>
                <w:shd w:val="clear" w:color="auto" w:fill="FFFFFF"/>
              </w:rPr>
              <w:t xml:space="preserve"> "Kolektyvo sutelktumo didinimas stiprinant socialines emocines kompetencijas"</w:t>
            </w:r>
            <w:r w:rsidR="00BA3AD6">
              <w:rPr>
                <w:color w:val="222222"/>
                <w:spacing w:val="2"/>
                <w:shd w:val="clear" w:color="auto" w:fill="FFFFFF"/>
              </w:rPr>
              <w:t>.</w:t>
            </w:r>
            <w:r w:rsidR="00F24DA9" w:rsidRPr="00A454E1">
              <w:rPr>
                <w:color w:val="000000"/>
                <w:spacing w:val="2"/>
                <w:shd w:val="clear" w:color="auto" w:fill="FFFFFF"/>
              </w:rPr>
              <w:t> </w:t>
            </w:r>
          </w:p>
          <w:p w:rsidR="00215472" w:rsidRPr="009D0CC4" w:rsidRDefault="002353B3" w:rsidP="002353B3">
            <w:pPr>
              <w:spacing w:line="276" w:lineRule="auto"/>
              <w:jc w:val="both"/>
              <w:rPr>
                <w:color w:val="000000"/>
                <w:szCs w:val="24"/>
                <w:shd w:val="clear" w:color="auto" w:fill="FFFFFF"/>
              </w:rPr>
            </w:pPr>
            <w:r>
              <w:rPr>
                <w:szCs w:val="24"/>
              </w:rPr>
              <w:t xml:space="preserve">   </w:t>
            </w:r>
            <w:r w:rsidR="00F24DA9" w:rsidRPr="00437785">
              <w:rPr>
                <w:szCs w:val="24"/>
              </w:rPr>
              <w:t>Pedagoginiai darbuotojai tikslingai tobulino savo kompetencijas,</w:t>
            </w:r>
            <w:r w:rsidR="00F24DA9">
              <w:rPr>
                <w:szCs w:val="24"/>
              </w:rPr>
              <w:t xml:space="preserve"> dalijosi gerąja darbo patirtimi,</w:t>
            </w:r>
            <w:r w:rsidR="00F24DA9" w:rsidRPr="00437785">
              <w:rPr>
                <w:szCs w:val="24"/>
              </w:rPr>
              <w:t xml:space="preserve"> </w:t>
            </w:r>
            <w:r w:rsidR="00F32BAC">
              <w:rPr>
                <w:szCs w:val="24"/>
              </w:rPr>
              <w:t>p</w:t>
            </w:r>
            <w:r w:rsidR="00F24DA9">
              <w:rPr>
                <w:szCs w:val="24"/>
              </w:rPr>
              <w:t>ravestos 55 atviros pamokos.</w:t>
            </w:r>
          </w:p>
          <w:p w:rsidR="009D0CC4" w:rsidRDefault="002353B3" w:rsidP="002353B3">
            <w:pPr>
              <w:spacing w:line="276" w:lineRule="auto"/>
              <w:jc w:val="both"/>
              <w:rPr>
                <w:szCs w:val="24"/>
              </w:rPr>
            </w:pPr>
            <w:r>
              <w:rPr>
                <w:b/>
                <w:bCs/>
                <w:color w:val="000000" w:themeColor="text1"/>
                <w:szCs w:val="24"/>
                <w:lang w:eastAsia="lt-LT" w:bidi="lt-LT"/>
              </w:rPr>
              <w:t xml:space="preserve">   </w:t>
            </w:r>
            <w:r w:rsidR="00215472" w:rsidRPr="001C1FFC">
              <w:rPr>
                <w:b/>
                <w:bCs/>
                <w:color w:val="000000" w:themeColor="text1"/>
                <w:szCs w:val="24"/>
                <w:lang w:eastAsia="lt-LT" w:bidi="lt-LT"/>
              </w:rPr>
              <w:t>Besimokančios ir bendradarbiaujančios bendruomenės auginimas ir stiprinimas</w:t>
            </w:r>
            <w:r w:rsidR="00D7145E">
              <w:rPr>
                <w:b/>
                <w:bCs/>
                <w:color w:val="000000" w:themeColor="text1"/>
                <w:szCs w:val="24"/>
                <w:lang w:eastAsia="lt-LT" w:bidi="lt-LT"/>
              </w:rPr>
              <w:t>:</w:t>
            </w:r>
            <w:r w:rsidR="00D7145E">
              <w:rPr>
                <w:szCs w:val="24"/>
              </w:rPr>
              <w:t xml:space="preserve"> </w:t>
            </w:r>
          </w:p>
          <w:p w:rsidR="00D7145E" w:rsidRDefault="002353B3" w:rsidP="002353B3">
            <w:pPr>
              <w:spacing w:line="276" w:lineRule="auto"/>
              <w:jc w:val="both"/>
              <w:rPr>
                <w:szCs w:val="24"/>
              </w:rPr>
            </w:pPr>
            <w:r>
              <w:rPr>
                <w:szCs w:val="24"/>
              </w:rPr>
              <w:t xml:space="preserve">   </w:t>
            </w:r>
            <w:r w:rsidR="009D0CC4">
              <w:rPr>
                <w:szCs w:val="24"/>
              </w:rPr>
              <w:t>Y</w:t>
            </w:r>
            <w:r w:rsidR="00D7145E">
              <w:rPr>
                <w:szCs w:val="24"/>
              </w:rPr>
              <w:t>pač sėkminga</w:t>
            </w:r>
            <w:r w:rsidR="009D0CC4">
              <w:rPr>
                <w:szCs w:val="24"/>
              </w:rPr>
              <w:t>i vyksta</w:t>
            </w:r>
            <w:r w:rsidR="00D7145E">
              <w:rPr>
                <w:szCs w:val="24"/>
              </w:rPr>
              <w:t xml:space="preserve"> bendradarbiavimas su mokyklomis partnerėmis: Vilniaus ,,Žiburio pradinės mokyklos pedagogai</w:t>
            </w:r>
            <w:r w:rsidR="009D0CC4">
              <w:rPr>
                <w:szCs w:val="24"/>
              </w:rPr>
              <w:t xml:space="preserve"> </w:t>
            </w:r>
            <w:r w:rsidR="00D7145E">
              <w:rPr>
                <w:szCs w:val="24"/>
              </w:rPr>
              <w:t xml:space="preserve">pristatė savo mokyklos stipriąsias puses (projektinė veikla, gamtamokslinės spintos </w:t>
            </w:r>
            <w:proofErr w:type="spellStart"/>
            <w:r w:rsidR="00D7145E">
              <w:rPr>
                <w:szCs w:val="24"/>
              </w:rPr>
              <w:t>įveiklinimas</w:t>
            </w:r>
            <w:proofErr w:type="spellEnd"/>
            <w:r w:rsidR="00D7145E">
              <w:rPr>
                <w:szCs w:val="24"/>
              </w:rPr>
              <w:t xml:space="preserve">). Mūsų mokyklos mokytojai pristatė ,,IKT taikymas pamokose“, savo sukurtas skaitmenines priemones, fizinio ugdymo pamokų aktyviuosius metodus. </w:t>
            </w:r>
          </w:p>
          <w:p w:rsidR="009D0CC4" w:rsidRDefault="002353B3" w:rsidP="002353B3">
            <w:pPr>
              <w:spacing w:line="276" w:lineRule="auto"/>
              <w:jc w:val="both"/>
              <w:rPr>
                <w:szCs w:val="24"/>
              </w:rPr>
            </w:pPr>
            <w:r>
              <w:rPr>
                <w:szCs w:val="24"/>
              </w:rPr>
              <w:lastRenderedPageBreak/>
              <w:t xml:space="preserve">   </w:t>
            </w:r>
            <w:r w:rsidR="00D7145E">
              <w:rPr>
                <w:szCs w:val="24"/>
              </w:rPr>
              <w:t xml:space="preserve">Tradiciniame mokyklos organizuojamame rajoniniame Lietuvių kalbos konkurse ,,Aš moku rašyti“ dalyvavo rajono pradinių klasių ketvirtokų komandos ir kviestinės ketvirtokų komandos iš mokyklų partnerių Vilniaus ,,Žiburio“ pradinės bei Ukmergės </w:t>
            </w:r>
            <w:proofErr w:type="spellStart"/>
            <w:r w:rsidR="00D7145E">
              <w:rPr>
                <w:szCs w:val="24"/>
              </w:rPr>
              <w:t>Dukstynos</w:t>
            </w:r>
            <w:proofErr w:type="spellEnd"/>
            <w:r w:rsidR="00D7145E">
              <w:rPr>
                <w:szCs w:val="24"/>
              </w:rPr>
              <w:t xml:space="preserve"> pagrindinės mokyklų.</w:t>
            </w:r>
          </w:p>
          <w:p w:rsidR="00DA5FC3" w:rsidRPr="00BC7A12" w:rsidRDefault="002353B3" w:rsidP="002353B3">
            <w:pPr>
              <w:spacing w:line="276" w:lineRule="auto"/>
              <w:jc w:val="both"/>
            </w:pPr>
            <w:r>
              <w:t xml:space="preserve">   </w:t>
            </w:r>
            <w:r w:rsidR="00DA5FC3">
              <w:t>Trakų pradinės mokyklos neįgalių vaikų dienos socialinės globos skyrius aktyviai bendradarbiauja su Vilniaus sportinės gimnastikos klubu „Skrydis“, kur užsiėmimus veda tarptautinės kategorijos gimnastikos trenerė Irina Katinienė. Skyriaus vaikai kartą per savaitę dalyvauja užsiėmimuose.</w:t>
            </w:r>
          </w:p>
          <w:p w:rsidR="00D7145E" w:rsidRDefault="002353B3" w:rsidP="002353B3">
            <w:pPr>
              <w:spacing w:line="276" w:lineRule="auto"/>
              <w:jc w:val="both"/>
              <w:rPr>
                <w:szCs w:val="24"/>
              </w:rPr>
            </w:pPr>
            <w:r>
              <w:rPr>
                <w:szCs w:val="24"/>
              </w:rPr>
              <w:t xml:space="preserve">   </w:t>
            </w:r>
            <w:r w:rsidR="00D7145E" w:rsidRPr="00437785">
              <w:rPr>
                <w:szCs w:val="24"/>
              </w:rPr>
              <w:t>Naujienos ir aktuali informacija apie veiklą, mokinių pasiekimus, dalyvavimą projektuose, edukaciniuose renginiuose talpinam</w:t>
            </w:r>
            <w:r w:rsidR="009D0CC4">
              <w:rPr>
                <w:szCs w:val="24"/>
              </w:rPr>
              <w:t>os</w:t>
            </w:r>
            <w:r w:rsidR="00D7145E" w:rsidRPr="00437785">
              <w:rPr>
                <w:szCs w:val="24"/>
              </w:rPr>
              <w:t xml:space="preserve"> atnaujintoje </w:t>
            </w:r>
            <w:r w:rsidR="00A83825">
              <w:rPr>
                <w:szCs w:val="24"/>
              </w:rPr>
              <w:t>T</w:t>
            </w:r>
            <w:r w:rsidR="00A83825">
              <w:t xml:space="preserve">rakų pradinės </w:t>
            </w:r>
            <w:r w:rsidR="00D7145E" w:rsidRPr="00437785">
              <w:rPr>
                <w:szCs w:val="24"/>
              </w:rPr>
              <w:t>mokyklos svetainėje</w:t>
            </w:r>
            <w:r w:rsidR="00D7145E">
              <w:rPr>
                <w:szCs w:val="24"/>
              </w:rPr>
              <w:t xml:space="preserve"> </w:t>
            </w:r>
            <w:hyperlink r:id="rId11" w:history="1">
              <w:r w:rsidR="00D7145E" w:rsidRPr="00A70486">
                <w:rPr>
                  <w:rStyle w:val="Hipersaitas"/>
                  <w:szCs w:val="24"/>
                </w:rPr>
                <w:t>www.tpm.lt</w:t>
              </w:r>
            </w:hyperlink>
            <w:r w:rsidR="00D7145E">
              <w:rPr>
                <w:szCs w:val="24"/>
              </w:rPr>
              <w:t xml:space="preserve"> </w:t>
            </w:r>
          </w:p>
          <w:p w:rsidR="00D7145E" w:rsidRDefault="002353B3" w:rsidP="002353B3">
            <w:pPr>
              <w:spacing w:line="276" w:lineRule="auto"/>
              <w:jc w:val="both"/>
              <w:rPr>
                <w:szCs w:val="24"/>
              </w:rPr>
            </w:pPr>
            <w:r>
              <w:rPr>
                <w:szCs w:val="24"/>
              </w:rPr>
              <w:t xml:space="preserve">   </w:t>
            </w:r>
            <w:r w:rsidR="00D7145E" w:rsidRPr="00437785">
              <w:rPr>
                <w:szCs w:val="24"/>
              </w:rPr>
              <w:t>Sukurt</w:t>
            </w:r>
            <w:r w:rsidR="00D7145E">
              <w:rPr>
                <w:szCs w:val="24"/>
              </w:rPr>
              <w:t>as</w:t>
            </w:r>
            <w:r w:rsidR="00D7145E" w:rsidRPr="00437785">
              <w:rPr>
                <w:szCs w:val="24"/>
              </w:rPr>
              <w:t xml:space="preserve"> </w:t>
            </w:r>
            <w:r w:rsidR="009D0CC4">
              <w:rPr>
                <w:szCs w:val="24"/>
              </w:rPr>
              <w:t xml:space="preserve">Trakų pradinę </w:t>
            </w:r>
            <w:r w:rsidR="00D7145E" w:rsidRPr="00437785">
              <w:rPr>
                <w:szCs w:val="24"/>
              </w:rPr>
              <w:t>mokykl</w:t>
            </w:r>
            <w:r w:rsidR="009D0CC4">
              <w:rPr>
                <w:szCs w:val="24"/>
              </w:rPr>
              <w:t>ą reprezentuojantis</w:t>
            </w:r>
            <w:r w:rsidR="00D7145E" w:rsidRPr="00437785">
              <w:rPr>
                <w:szCs w:val="24"/>
              </w:rPr>
              <w:t xml:space="preserve"> </w:t>
            </w:r>
            <w:proofErr w:type="spellStart"/>
            <w:r w:rsidR="009D0CC4">
              <w:rPr>
                <w:szCs w:val="24"/>
              </w:rPr>
              <w:t>video</w:t>
            </w:r>
            <w:proofErr w:type="spellEnd"/>
            <w:r w:rsidR="009D0CC4">
              <w:rPr>
                <w:szCs w:val="24"/>
              </w:rPr>
              <w:t xml:space="preserve"> </w:t>
            </w:r>
            <w:r w:rsidR="00D7145E" w:rsidRPr="00437785">
              <w:rPr>
                <w:szCs w:val="24"/>
              </w:rPr>
              <w:t>pristatym</w:t>
            </w:r>
            <w:r w:rsidR="009D0CC4">
              <w:rPr>
                <w:szCs w:val="24"/>
              </w:rPr>
              <w:t>as</w:t>
            </w:r>
            <w:r w:rsidR="00D7145E">
              <w:rPr>
                <w:szCs w:val="24"/>
              </w:rPr>
              <w:t>.</w:t>
            </w:r>
          </w:p>
          <w:p w:rsidR="00D7145E" w:rsidRPr="00437785" w:rsidRDefault="002353B3" w:rsidP="002353B3">
            <w:pPr>
              <w:spacing w:line="276" w:lineRule="auto"/>
              <w:jc w:val="both"/>
              <w:rPr>
                <w:rFonts w:eastAsia="Calibri"/>
                <w:szCs w:val="24"/>
              </w:rPr>
            </w:pPr>
            <w:r>
              <w:rPr>
                <w:szCs w:val="24"/>
              </w:rPr>
              <w:t xml:space="preserve">   </w:t>
            </w:r>
            <w:r w:rsidR="009D0CC4">
              <w:rPr>
                <w:szCs w:val="24"/>
              </w:rPr>
              <w:t xml:space="preserve">Aktyviai vykdomas </w:t>
            </w:r>
            <w:r w:rsidR="00D7145E" w:rsidRPr="00E46E5D">
              <w:rPr>
                <w:rFonts w:eastAsia="Calibri"/>
                <w:szCs w:val="24"/>
              </w:rPr>
              <w:t>VGK tarpinstitucinis bendravimas</w:t>
            </w:r>
            <w:r w:rsidR="009D0CC4">
              <w:rPr>
                <w:rFonts w:eastAsia="Calibri"/>
                <w:szCs w:val="24"/>
              </w:rPr>
              <w:t>.</w:t>
            </w:r>
          </w:p>
          <w:p w:rsidR="009D0CC4" w:rsidRDefault="002353B3" w:rsidP="002353B3">
            <w:pPr>
              <w:spacing w:line="276" w:lineRule="auto"/>
              <w:jc w:val="both"/>
              <w:rPr>
                <w:rFonts w:eastAsia="Calibri"/>
                <w:szCs w:val="24"/>
              </w:rPr>
            </w:pPr>
            <w:r>
              <w:rPr>
                <w:rFonts w:eastAsia="Calibri"/>
                <w:szCs w:val="24"/>
              </w:rPr>
              <w:t xml:space="preserve">   </w:t>
            </w:r>
            <w:r w:rsidR="009D0CC4" w:rsidRPr="00A83825">
              <w:rPr>
                <w:rFonts w:eastAsia="Calibri"/>
                <w:szCs w:val="24"/>
              </w:rPr>
              <w:t>Mokykla dalyvauja</w:t>
            </w:r>
            <w:r w:rsidR="00D7145E" w:rsidRPr="00E46E5D">
              <w:rPr>
                <w:rFonts w:eastAsia="Calibri"/>
                <w:szCs w:val="24"/>
              </w:rPr>
              <w:t xml:space="preserve"> ES </w:t>
            </w:r>
            <w:r w:rsidR="009D0CC4" w:rsidRPr="00437785">
              <w:rPr>
                <w:rFonts w:eastAsia="Calibri"/>
                <w:szCs w:val="24"/>
              </w:rPr>
              <w:t>,,Vaisių ir daržovių, bei pieno ir pieno produktų vartojimo skatinimas vaikų ugdymo įstaigose“</w:t>
            </w:r>
            <w:r w:rsidR="009D0CC4">
              <w:rPr>
                <w:rFonts w:eastAsia="Calibri"/>
                <w:szCs w:val="24"/>
              </w:rPr>
              <w:t xml:space="preserve"> p</w:t>
            </w:r>
            <w:r w:rsidR="00D7145E" w:rsidRPr="00E46E5D">
              <w:rPr>
                <w:rFonts w:eastAsia="Calibri"/>
                <w:szCs w:val="24"/>
              </w:rPr>
              <w:t>rogramos</w:t>
            </w:r>
            <w:r w:rsidR="009D0CC4">
              <w:rPr>
                <w:rFonts w:eastAsia="Calibri"/>
                <w:szCs w:val="24"/>
              </w:rPr>
              <w:t>e.</w:t>
            </w:r>
          </w:p>
          <w:p w:rsidR="001A4495" w:rsidRPr="001C1FFC" w:rsidRDefault="002353B3" w:rsidP="002353B3">
            <w:pPr>
              <w:spacing w:line="276" w:lineRule="auto"/>
              <w:jc w:val="both"/>
              <w:rPr>
                <w:rFonts w:eastAsia="Calibri"/>
                <w:szCs w:val="24"/>
              </w:rPr>
            </w:pPr>
            <w:r>
              <w:rPr>
                <w:szCs w:val="24"/>
              </w:rPr>
              <w:t xml:space="preserve">   </w:t>
            </w:r>
            <w:r w:rsidR="00D7145E" w:rsidRPr="00437785">
              <w:rPr>
                <w:szCs w:val="24"/>
              </w:rPr>
              <w:t>Mokytojų, administracijos, pagalbos mokiniui specialistų teigiamas požiūris į kaitą, aktyvios bendros veiklos, gebėjimas bendrauti ir bendradarbiauti, sutelktumas, kūrybiškumas, mokinių ir tėvų atsakingumas įrodo, kad esame nuolat besimokanti, besikeičianti moky</w:t>
            </w:r>
            <w:r w:rsidR="00D7145E">
              <w:rPr>
                <w:szCs w:val="24"/>
              </w:rPr>
              <w:t>kla.</w:t>
            </w:r>
          </w:p>
        </w:tc>
      </w:tr>
    </w:tbl>
    <w:p w:rsidR="00B25AF2" w:rsidRDefault="00B25AF2">
      <w:pPr>
        <w:jc w:val="center"/>
        <w:rPr>
          <w:b/>
          <w:szCs w:val="24"/>
          <w:lang w:eastAsia="lt-LT"/>
        </w:rPr>
      </w:pPr>
      <w:bookmarkStart w:id="0" w:name="_Hlk93565603"/>
    </w:p>
    <w:p w:rsidR="00F81C05" w:rsidRDefault="00F81C05">
      <w:pPr>
        <w:jc w:val="center"/>
        <w:rPr>
          <w:b/>
          <w:szCs w:val="24"/>
          <w:lang w:eastAsia="lt-LT"/>
        </w:rPr>
      </w:pPr>
    </w:p>
    <w:p w:rsidR="001C07D5" w:rsidRDefault="001C07D5">
      <w:pPr>
        <w:jc w:val="center"/>
        <w:rPr>
          <w:b/>
          <w:szCs w:val="24"/>
          <w:lang w:eastAsia="lt-LT"/>
        </w:rPr>
      </w:pPr>
    </w:p>
    <w:p w:rsidR="00AA2C2F" w:rsidRPr="001C1FFC" w:rsidRDefault="000C1058">
      <w:pPr>
        <w:jc w:val="center"/>
        <w:rPr>
          <w:b/>
          <w:szCs w:val="24"/>
          <w:lang w:eastAsia="lt-LT"/>
        </w:rPr>
      </w:pPr>
      <w:r w:rsidRPr="001C1FFC">
        <w:rPr>
          <w:b/>
          <w:szCs w:val="24"/>
          <w:lang w:eastAsia="lt-LT"/>
        </w:rPr>
        <w:t>II SKYRIUS</w:t>
      </w:r>
    </w:p>
    <w:p w:rsidR="00AA2C2F" w:rsidRPr="001C1FFC" w:rsidRDefault="000C1058">
      <w:pPr>
        <w:jc w:val="center"/>
        <w:rPr>
          <w:b/>
          <w:szCs w:val="24"/>
          <w:lang w:eastAsia="lt-LT"/>
        </w:rPr>
      </w:pPr>
      <w:r w:rsidRPr="001C1FFC">
        <w:rPr>
          <w:b/>
          <w:szCs w:val="24"/>
          <w:lang w:eastAsia="lt-LT"/>
        </w:rPr>
        <w:t>METŲ VEIKLOS UŽDUOTYS, REZULTATAI IR RODIKLIAI</w:t>
      </w:r>
    </w:p>
    <w:p w:rsidR="00AA2C2F" w:rsidRDefault="00AA2C2F">
      <w:pPr>
        <w:jc w:val="center"/>
        <w:rPr>
          <w:lang w:eastAsia="lt-LT"/>
        </w:rPr>
      </w:pPr>
    </w:p>
    <w:p w:rsidR="001C07D5" w:rsidRPr="001C1FFC" w:rsidRDefault="001C07D5">
      <w:pPr>
        <w:jc w:val="center"/>
        <w:rPr>
          <w:lang w:eastAsia="lt-LT"/>
        </w:rPr>
      </w:pPr>
    </w:p>
    <w:p w:rsidR="00AA2C2F" w:rsidRPr="001C1FFC" w:rsidRDefault="000C1058">
      <w:pPr>
        <w:tabs>
          <w:tab w:val="left" w:pos="284"/>
        </w:tabs>
        <w:rPr>
          <w:b/>
          <w:szCs w:val="24"/>
          <w:lang w:eastAsia="lt-LT"/>
        </w:rPr>
      </w:pPr>
      <w:r w:rsidRPr="001C1FFC">
        <w:rPr>
          <w:b/>
          <w:szCs w:val="24"/>
          <w:lang w:eastAsia="lt-LT"/>
        </w:rPr>
        <w:t>1.</w:t>
      </w:r>
      <w:r w:rsidRPr="001C1FFC">
        <w:rPr>
          <w:b/>
          <w:szCs w:val="24"/>
          <w:lang w:eastAsia="lt-LT"/>
        </w:rPr>
        <w:tab/>
        <w:t>Pagrindiniai praėjusių metų veiklos rezultatai</w:t>
      </w:r>
    </w:p>
    <w:tbl>
      <w:tblPr>
        <w:tblStyle w:val="Lentelstinklelis"/>
        <w:tblW w:w="10065" w:type="dxa"/>
        <w:tblInd w:w="-431" w:type="dxa"/>
        <w:tblLayout w:type="fixed"/>
        <w:tblLook w:val="04A0" w:firstRow="1" w:lastRow="0" w:firstColumn="1" w:lastColumn="0" w:noHBand="0" w:noVBand="1"/>
      </w:tblPr>
      <w:tblGrid>
        <w:gridCol w:w="1986"/>
        <w:gridCol w:w="2268"/>
        <w:gridCol w:w="2976"/>
        <w:gridCol w:w="2835"/>
      </w:tblGrid>
      <w:tr w:rsidR="00AA2C2F" w:rsidRPr="001C1FFC" w:rsidTr="00346579">
        <w:tc>
          <w:tcPr>
            <w:tcW w:w="1986" w:type="dxa"/>
            <w:hideMark/>
          </w:tcPr>
          <w:p w:rsidR="00AA2C2F" w:rsidRPr="001C1FFC" w:rsidRDefault="000C1058">
            <w:pPr>
              <w:jc w:val="center"/>
              <w:rPr>
                <w:szCs w:val="24"/>
                <w:lang w:eastAsia="lt-LT"/>
              </w:rPr>
            </w:pPr>
            <w:r w:rsidRPr="001C1FFC">
              <w:rPr>
                <w:sz w:val="22"/>
                <w:szCs w:val="22"/>
                <w:lang w:eastAsia="lt-LT"/>
              </w:rPr>
              <w:t>Metų užduotys</w:t>
            </w:r>
            <w:r w:rsidRPr="001C1FFC">
              <w:rPr>
                <w:szCs w:val="24"/>
                <w:lang w:eastAsia="lt-LT"/>
              </w:rPr>
              <w:t xml:space="preserve"> </w:t>
            </w:r>
            <w:r w:rsidRPr="001C1FFC">
              <w:rPr>
                <w:sz w:val="20"/>
                <w:lang w:eastAsia="lt-LT"/>
              </w:rPr>
              <w:t>(toliau – užduotys)</w:t>
            </w:r>
          </w:p>
        </w:tc>
        <w:tc>
          <w:tcPr>
            <w:tcW w:w="2268" w:type="dxa"/>
            <w:hideMark/>
          </w:tcPr>
          <w:p w:rsidR="00AA2C2F" w:rsidRPr="001C1FFC" w:rsidRDefault="000C1058">
            <w:pPr>
              <w:jc w:val="center"/>
              <w:rPr>
                <w:sz w:val="22"/>
                <w:szCs w:val="22"/>
                <w:lang w:eastAsia="lt-LT"/>
              </w:rPr>
            </w:pPr>
            <w:r w:rsidRPr="001C1FFC">
              <w:rPr>
                <w:sz w:val="22"/>
                <w:szCs w:val="22"/>
                <w:lang w:eastAsia="lt-LT"/>
              </w:rPr>
              <w:t>Siektini rezultatai</w:t>
            </w:r>
          </w:p>
        </w:tc>
        <w:tc>
          <w:tcPr>
            <w:tcW w:w="2976" w:type="dxa"/>
            <w:hideMark/>
          </w:tcPr>
          <w:p w:rsidR="00AA2C2F" w:rsidRPr="001C1FFC" w:rsidRDefault="000C1058">
            <w:pPr>
              <w:jc w:val="center"/>
              <w:rPr>
                <w:szCs w:val="24"/>
                <w:lang w:eastAsia="lt-LT"/>
              </w:rPr>
            </w:pPr>
            <w:r w:rsidRPr="001C1FFC">
              <w:rPr>
                <w:sz w:val="22"/>
                <w:szCs w:val="22"/>
                <w:lang w:eastAsia="lt-LT"/>
              </w:rPr>
              <w:t>Rezultatų vertinimo rodikliai</w:t>
            </w:r>
            <w:r w:rsidRPr="001C1FFC">
              <w:rPr>
                <w:szCs w:val="24"/>
                <w:lang w:eastAsia="lt-LT"/>
              </w:rPr>
              <w:t xml:space="preserve"> </w:t>
            </w:r>
            <w:r w:rsidRPr="001C1FFC">
              <w:rPr>
                <w:sz w:val="20"/>
                <w:lang w:eastAsia="lt-LT"/>
              </w:rPr>
              <w:t>(kuriais vadovaujantis vertinama, ar nustatytos užduotys įvykdytos)</w:t>
            </w:r>
          </w:p>
        </w:tc>
        <w:tc>
          <w:tcPr>
            <w:tcW w:w="2835" w:type="dxa"/>
            <w:hideMark/>
          </w:tcPr>
          <w:p w:rsidR="00AA2C2F" w:rsidRPr="001C1FFC" w:rsidRDefault="000C1058">
            <w:pPr>
              <w:jc w:val="center"/>
              <w:rPr>
                <w:sz w:val="22"/>
                <w:szCs w:val="22"/>
                <w:lang w:eastAsia="lt-LT"/>
              </w:rPr>
            </w:pPr>
            <w:r w:rsidRPr="001C1FFC">
              <w:rPr>
                <w:sz w:val="22"/>
                <w:szCs w:val="22"/>
                <w:lang w:eastAsia="lt-LT"/>
              </w:rPr>
              <w:t>Pasiekti rezultatai ir jų rodikliai</w:t>
            </w:r>
          </w:p>
        </w:tc>
      </w:tr>
      <w:tr w:rsidR="004817DC" w:rsidRPr="001C1FFC" w:rsidTr="00346579">
        <w:tc>
          <w:tcPr>
            <w:tcW w:w="1986" w:type="dxa"/>
            <w:vMerge w:val="restart"/>
            <w:shd w:val="clear" w:color="auto" w:fill="auto"/>
          </w:tcPr>
          <w:p w:rsidR="004817DC" w:rsidRPr="007D27F1" w:rsidRDefault="004817DC" w:rsidP="00677C63">
            <w:pPr>
              <w:rPr>
                <w:color w:val="000000" w:themeColor="text1"/>
                <w:lang w:eastAsia="lt-LT"/>
              </w:rPr>
            </w:pPr>
            <w:r w:rsidRPr="007D27F1">
              <w:rPr>
                <w:color w:val="000000" w:themeColor="text1"/>
                <w:szCs w:val="24"/>
                <w:lang w:eastAsia="lt-LT" w:bidi="lt-LT"/>
              </w:rPr>
              <w:t>1. Gerinti mokyklos mikroklimatą, užtikrinant prevencinių programų įgyvendinimą.</w:t>
            </w:r>
          </w:p>
        </w:tc>
        <w:tc>
          <w:tcPr>
            <w:tcW w:w="2268" w:type="dxa"/>
            <w:shd w:val="clear" w:color="auto" w:fill="auto"/>
          </w:tcPr>
          <w:p w:rsidR="004817DC" w:rsidRPr="00061D50" w:rsidRDefault="00346579" w:rsidP="00677C63">
            <w:pPr>
              <w:rPr>
                <w:lang w:eastAsia="lt-LT" w:bidi="lt-LT"/>
              </w:rPr>
            </w:pPr>
            <w:r>
              <w:rPr>
                <w:lang w:eastAsia="lt-LT" w:bidi="lt-LT"/>
              </w:rPr>
              <w:t xml:space="preserve">1.1. </w:t>
            </w:r>
            <w:r w:rsidR="004817DC" w:rsidRPr="00061D50">
              <w:rPr>
                <w:lang w:eastAsia="lt-LT" w:bidi="lt-LT"/>
              </w:rPr>
              <w:t>Užtikrinti 100% prevencinių programų: „</w:t>
            </w:r>
            <w:proofErr w:type="spellStart"/>
            <w:r w:rsidR="004817DC" w:rsidRPr="00061D50">
              <w:rPr>
                <w:lang w:eastAsia="lt-LT" w:bidi="lt-LT"/>
              </w:rPr>
              <w:t>Zipio</w:t>
            </w:r>
            <w:proofErr w:type="spellEnd"/>
            <w:r w:rsidR="004817DC" w:rsidRPr="00061D50">
              <w:rPr>
                <w:lang w:eastAsia="lt-LT" w:bidi="lt-LT"/>
              </w:rPr>
              <w:t xml:space="preserve"> draugai“, „Obuolio draugai“, „Įveikiame katu“, „Antras žingsnis“ įgyvendinimą</w:t>
            </w:r>
            <w:r w:rsidR="001C07D5">
              <w:rPr>
                <w:lang w:eastAsia="lt-LT" w:bidi="lt-LT"/>
              </w:rPr>
              <w:t>.</w:t>
            </w:r>
          </w:p>
          <w:p w:rsidR="004817DC" w:rsidRPr="001C1FFC" w:rsidRDefault="004817DC" w:rsidP="00677C63">
            <w:pPr>
              <w:rPr>
                <w:sz w:val="22"/>
                <w:szCs w:val="22"/>
                <w:lang w:eastAsia="lt-LT"/>
              </w:rPr>
            </w:pPr>
          </w:p>
        </w:tc>
        <w:tc>
          <w:tcPr>
            <w:tcW w:w="2976" w:type="dxa"/>
            <w:shd w:val="clear" w:color="auto" w:fill="auto"/>
          </w:tcPr>
          <w:p w:rsidR="004817DC" w:rsidRPr="001536F6" w:rsidRDefault="00346579" w:rsidP="00677C63">
            <w:pPr>
              <w:rPr>
                <w:color w:val="000000" w:themeColor="text1"/>
                <w:szCs w:val="24"/>
              </w:rPr>
            </w:pPr>
            <w:r>
              <w:rPr>
                <w:color w:val="000000" w:themeColor="text1"/>
                <w:szCs w:val="24"/>
              </w:rPr>
              <w:t xml:space="preserve">1.1. </w:t>
            </w:r>
            <w:r w:rsidR="004817DC" w:rsidRPr="00061D50">
              <w:rPr>
                <w:color w:val="000000" w:themeColor="text1"/>
                <w:szCs w:val="24"/>
              </w:rPr>
              <w:t xml:space="preserve">Įgyvendinamos prevencinės programos: </w:t>
            </w:r>
            <w:r w:rsidR="004817DC" w:rsidRPr="00061D50">
              <w:rPr>
                <w:color w:val="000000" w:themeColor="text1"/>
                <w:szCs w:val="24"/>
                <w:lang w:eastAsia="lt-LT" w:bidi="lt-LT"/>
              </w:rPr>
              <w:t>„</w:t>
            </w:r>
            <w:proofErr w:type="spellStart"/>
            <w:r w:rsidR="004817DC" w:rsidRPr="00061D50">
              <w:rPr>
                <w:color w:val="000000" w:themeColor="text1"/>
                <w:szCs w:val="24"/>
                <w:lang w:eastAsia="lt-LT" w:bidi="lt-LT"/>
              </w:rPr>
              <w:t>Zipio</w:t>
            </w:r>
            <w:proofErr w:type="spellEnd"/>
            <w:r w:rsidR="004817DC" w:rsidRPr="00061D50">
              <w:rPr>
                <w:color w:val="000000" w:themeColor="text1"/>
                <w:szCs w:val="24"/>
                <w:lang w:eastAsia="lt-LT" w:bidi="lt-LT"/>
              </w:rPr>
              <w:t xml:space="preserve"> draugai“, „Obuolio draugai“, „Įveikiame katu“, „Antras žingsnis“</w:t>
            </w:r>
            <w:r w:rsidR="004817DC" w:rsidRPr="00061D50">
              <w:rPr>
                <w:color w:val="000000" w:themeColor="text1"/>
                <w:szCs w:val="24"/>
              </w:rPr>
              <w:t>, užtikrinant jų 100</w:t>
            </w:r>
            <w:r w:rsidR="004817DC" w:rsidRPr="00061D50">
              <w:rPr>
                <w:rStyle w:val="Bodytext2"/>
                <w:rFonts w:eastAsiaTheme="minorHAnsi"/>
                <w:color w:val="000000" w:themeColor="text1"/>
              </w:rPr>
              <w:t xml:space="preserve">% </w:t>
            </w:r>
            <w:r w:rsidR="004817DC" w:rsidRPr="00061D50">
              <w:rPr>
                <w:color w:val="000000" w:themeColor="text1"/>
                <w:szCs w:val="24"/>
              </w:rPr>
              <w:t>vykdymą klasės valandėlių, prevencinių akcijų metu</w:t>
            </w:r>
            <w:r w:rsidR="001C07D5">
              <w:rPr>
                <w:color w:val="000000" w:themeColor="text1"/>
                <w:szCs w:val="24"/>
              </w:rPr>
              <w:t>.</w:t>
            </w:r>
          </w:p>
        </w:tc>
        <w:tc>
          <w:tcPr>
            <w:tcW w:w="2835" w:type="dxa"/>
          </w:tcPr>
          <w:p w:rsidR="004817DC" w:rsidRDefault="004817DC" w:rsidP="00677C63">
            <w:pPr>
              <w:pStyle w:val="Sraopastraipa"/>
              <w:numPr>
                <w:ilvl w:val="0"/>
                <w:numId w:val="6"/>
              </w:numPr>
              <w:ind w:left="-37"/>
              <w:rPr>
                <w:color w:val="000000" w:themeColor="text1"/>
                <w:szCs w:val="24"/>
              </w:rPr>
            </w:pPr>
            <w:r w:rsidRPr="00677C63">
              <w:rPr>
                <w:color w:val="000000" w:themeColor="text1"/>
                <w:szCs w:val="24"/>
              </w:rPr>
              <w:t xml:space="preserve">Įgyvendintos prevencinės programos: </w:t>
            </w:r>
            <w:r w:rsidRPr="00677C63">
              <w:rPr>
                <w:color w:val="000000" w:themeColor="text1"/>
                <w:szCs w:val="24"/>
                <w:lang w:eastAsia="lt-LT" w:bidi="lt-LT"/>
              </w:rPr>
              <w:t>„</w:t>
            </w:r>
            <w:proofErr w:type="spellStart"/>
            <w:r w:rsidRPr="00677C63">
              <w:rPr>
                <w:color w:val="000000" w:themeColor="text1"/>
                <w:szCs w:val="24"/>
                <w:lang w:eastAsia="lt-LT" w:bidi="lt-LT"/>
              </w:rPr>
              <w:t>Zipio</w:t>
            </w:r>
            <w:proofErr w:type="spellEnd"/>
            <w:r w:rsidRPr="00677C63">
              <w:rPr>
                <w:color w:val="000000" w:themeColor="text1"/>
                <w:szCs w:val="24"/>
                <w:lang w:eastAsia="lt-LT" w:bidi="lt-LT"/>
              </w:rPr>
              <w:t xml:space="preserve"> draugai“, „Obuolio draugai“, „Įveikiame katu“, „Antras žingsnis“</w:t>
            </w:r>
            <w:r w:rsidRPr="00677C63">
              <w:rPr>
                <w:color w:val="000000" w:themeColor="text1"/>
                <w:szCs w:val="24"/>
              </w:rPr>
              <w:t>. Programų vykdymas 100% užtikrintas klasės valandėlių, prevencinių akcijų metu</w:t>
            </w:r>
            <w:r w:rsidR="001C07D5">
              <w:rPr>
                <w:color w:val="000000" w:themeColor="text1"/>
                <w:szCs w:val="24"/>
              </w:rPr>
              <w:t>.</w:t>
            </w:r>
          </w:p>
          <w:p w:rsidR="001C07D5" w:rsidRPr="00346579" w:rsidRDefault="001C07D5" w:rsidP="00677C63">
            <w:pPr>
              <w:pStyle w:val="Sraopastraipa"/>
              <w:numPr>
                <w:ilvl w:val="0"/>
                <w:numId w:val="6"/>
              </w:numPr>
              <w:ind w:left="-37"/>
              <w:rPr>
                <w:color w:val="000000" w:themeColor="text1"/>
                <w:szCs w:val="24"/>
              </w:rPr>
            </w:pPr>
          </w:p>
        </w:tc>
      </w:tr>
      <w:tr w:rsidR="004817DC" w:rsidRPr="001C1FFC" w:rsidTr="00346579">
        <w:tc>
          <w:tcPr>
            <w:tcW w:w="1986" w:type="dxa"/>
            <w:vMerge/>
            <w:shd w:val="clear" w:color="auto" w:fill="auto"/>
          </w:tcPr>
          <w:p w:rsidR="004817DC" w:rsidRPr="001C1FFC" w:rsidRDefault="004817DC">
            <w:pPr>
              <w:jc w:val="center"/>
              <w:rPr>
                <w:sz w:val="22"/>
                <w:szCs w:val="22"/>
                <w:lang w:eastAsia="lt-LT"/>
              </w:rPr>
            </w:pPr>
          </w:p>
        </w:tc>
        <w:tc>
          <w:tcPr>
            <w:tcW w:w="2268" w:type="dxa"/>
            <w:shd w:val="clear" w:color="auto" w:fill="auto"/>
          </w:tcPr>
          <w:p w:rsidR="004817DC" w:rsidRPr="00061D50" w:rsidRDefault="00346579" w:rsidP="00677C63">
            <w:r>
              <w:t xml:space="preserve">1.2. </w:t>
            </w:r>
            <w:r w:rsidR="004817DC" w:rsidRPr="00061D50">
              <w:t>Atlikti 1-4 klasių mokytojų, mokini</w:t>
            </w:r>
            <w:r w:rsidR="001C07D5">
              <w:t>ų, jų tėvų apklausą dėl patyčių.</w:t>
            </w:r>
          </w:p>
          <w:p w:rsidR="004817DC" w:rsidRPr="00061D50" w:rsidRDefault="004817DC" w:rsidP="00677C63"/>
          <w:p w:rsidR="004817DC" w:rsidRPr="00061D50" w:rsidRDefault="004817DC" w:rsidP="00677C63"/>
          <w:p w:rsidR="004817DC" w:rsidRPr="001C1FFC" w:rsidRDefault="004817DC">
            <w:pPr>
              <w:jc w:val="center"/>
              <w:rPr>
                <w:sz w:val="22"/>
                <w:szCs w:val="22"/>
                <w:lang w:eastAsia="lt-LT"/>
              </w:rPr>
            </w:pPr>
          </w:p>
        </w:tc>
        <w:tc>
          <w:tcPr>
            <w:tcW w:w="2976" w:type="dxa"/>
            <w:shd w:val="clear" w:color="auto" w:fill="auto"/>
          </w:tcPr>
          <w:p w:rsidR="004817DC" w:rsidRPr="00061D50" w:rsidRDefault="00346579" w:rsidP="00677C63">
            <w:pPr>
              <w:rPr>
                <w:rStyle w:val="Bodytext2"/>
                <w:rFonts w:eastAsiaTheme="minorHAnsi"/>
                <w:color w:val="000000" w:themeColor="text1"/>
              </w:rPr>
            </w:pPr>
            <w:r>
              <w:rPr>
                <w:rStyle w:val="Bodytext2"/>
                <w:rFonts w:eastAsiaTheme="minorHAnsi"/>
                <w:color w:val="000000" w:themeColor="text1"/>
              </w:rPr>
              <w:t xml:space="preserve">1.2. </w:t>
            </w:r>
            <w:r w:rsidR="004817DC" w:rsidRPr="00061D50">
              <w:rPr>
                <w:rStyle w:val="Bodytext2"/>
                <w:rFonts w:eastAsiaTheme="minorHAnsi"/>
                <w:color w:val="000000" w:themeColor="text1"/>
              </w:rPr>
              <w:t xml:space="preserve">Atliktas </w:t>
            </w:r>
            <w:r w:rsidR="000D0A3A">
              <w:rPr>
                <w:rStyle w:val="Bodytext2"/>
                <w:rFonts w:eastAsiaTheme="minorHAnsi"/>
                <w:color w:val="000000" w:themeColor="text1"/>
              </w:rPr>
              <w:t xml:space="preserve">mokyklos </w:t>
            </w:r>
            <w:proofErr w:type="spellStart"/>
            <w:r w:rsidR="000D0A3A">
              <w:rPr>
                <w:rStyle w:val="Bodytext2"/>
                <w:rFonts w:eastAsiaTheme="minorHAnsi"/>
                <w:color w:val="000000" w:themeColor="text1"/>
              </w:rPr>
              <w:t>mikro</w:t>
            </w:r>
            <w:r w:rsidR="004817DC" w:rsidRPr="00061D50">
              <w:rPr>
                <w:rStyle w:val="Bodytext2"/>
                <w:rFonts w:eastAsiaTheme="minorHAnsi"/>
                <w:color w:val="000000" w:themeColor="text1"/>
              </w:rPr>
              <w:t>limato</w:t>
            </w:r>
            <w:proofErr w:type="spellEnd"/>
            <w:r w:rsidR="004817DC" w:rsidRPr="00061D50">
              <w:rPr>
                <w:rStyle w:val="Bodytext2"/>
                <w:rFonts w:eastAsiaTheme="minorHAnsi"/>
                <w:color w:val="000000" w:themeColor="text1"/>
              </w:rPr>
              <w:t xml:space="preserve"> tyrimas, kuriame dalyvauja 90</w:t>
            </w:r>
            <w:r w:rsidR="004817DC" w:rsidRPr="00061D50">
              <w:rPr>
                <w:rStyle w:val="Bodytext2"/>
                <w:rFonts w:eastAsiaTheme="minorHAnsi"/>
                <w:color w:val="000000" w:themeColor="text1"/>
                <w:lang w:val="en-US"/>
              </w:rPr>
              <w:t>%</w:t>
            </w:r>
            <w:r w:rsidR="004817DC" w:rsidRPr="00061D50">
              <w:rPr>
                <w:rStyle w:val="Bodytext2"/>
                <w:rFonts w:eastAsiaTheme="minorHAnsi"/>
                <w:color w:val="000000" w:themeColor="text1"/>
              </w:rPr>
              <w:t xml:space="preserve"> mokinių, jų tėvai </w:t>
            </w:r>
            <w:r w:rsidR="001C07D5">
              <w:rPr>
                <w:rStyle w:val="Bodytext2"/>
                <w:rFonts w:eastAsiaTheme="minorHAnsi"/>
                <w:color w:val="000000" w:themeColor="text1"/>
              </w:rPr>
              <w:t>ir visas pedagoginis personalas.</w:t>
            </w:r>
          </w:p>
          <w:p w:rsidR="004817DC" w:rsidRPr="00061D50" w:rsidRDefault="004817DC" w:rsidP="00677C63">
            <w:pPr>
              <w:rPr>
                <w:rStyle w:val="Bodytext2"/>
                <w:rFonts w:eastAsiaTheme="minorHAnsi"/>
                <w:color w:val="000000" w:themeColor="text1"/>
              </w:rPr>
            </w:pPr>
          </w:p>
          <w:p w:rsidR="004817DC" w:rsidRPr="001C1FFC" w:rsidRDefault="004817DC">
            <w:pPr>
              <w:jc w:val="center"/>
              <w:rPr>
                <w:sz w:val="22"/>
                <w:szCs w:val="22"/>
                <w:lang w:eastAsia="lt-LT"/>
              </w:rPr>
            </w:pPr>
          </w:p>
        </w:tc>
        <w:tc>
          <w:tcPr>
            <w:tcW w:w="2835" w:type="dxa"/>
          </w:tcPr>
          <w:p w:rsidR="004817DC" w:rsidRDefault="004817DC" w:rsidP="00677C63">
            <w:pPr>
              <w:rPr>
                <w:color w:val="000000" w:themeColor="text1"/>
                <w:szCs w:val="24"/>
                <w:lang w:eastAsia="lt-LT"/>
              </w:rPr>
            </w:pPr>
            <w:r w:rsidRPr="00061D50">
              <w:rPr>
                <w:color w:val="000000" w:themeColor="text1"/>
                <w:szCs w:val="24"/>
                <w:lang w:eastAsia="lt-LT"/>
              </w:rPr>
              <w:t>Atlikus tėvų apklausą įsivertinta, kad 70,1% tėvų džiaugiasi, kad jų vaikams patinka mokytis su kitais mokiniais, 58,8 % mokinių mokykloje jaučiasi gerai. 68,9 % mokinių teigė, kad iš jų niekas nesityčioja, 89,3% teigia, kad jie iš kitų nesityčioja</w:t>
            </w:r>
            <w:r w:rsidR="001C07D5">
              <w:rPr>
                <w:color w:val="000000" w:themeColor="text1"/>
                <w:szCs w:val="24"/>
                <w:lang w:eastAsia="lt-LT"/>
              </w:rPr>
              <w:t>.</w:t>
            </w:r>
          </w:p>
          <w:p w:rsidR="001C07D5" w:rsidRPr="001C1FFC" w:rsidRDefault="001C07D5" w:rsidP="00677C63">
            <w:pPr>
              <w:rPr>
                <w:sz w:val="22"/>
                <w:szCs w:val="22"/>
                <w:lang w:eastAsia="lt-LT"/>
              </w:rPr>
            </w:pPr>
          </w:p>
        </w:tc>
      </w:tr>
      <w:tr w:rsidR="004817DC" w:rsidRPr="001C1FFC" w:rsidTr="00346579">
        <w:tc>
          <w:tcPr>
            <w:tcW w:w="1986" w:type="dxa"/>
            <w:vMerge/>
            <w:shd w:val="clear" w:color="auto" w:fill="auto"/>
          </w:tcPr>
          <w:p w:rsidR="004817DC" w:rsidRPr="001C1FFC" w:rsidRDefault="004817DC">
            <w:pPr>
              <w:jc w:val="center"/>
              <w:rPr>
                <w:sz w:val="22"/>
                <w:szCs w:val="22"/>
                <w:lang w:eastAsia="lt-LT"/>
              </w:rPr>
            </w:pPr>
          </w:p>
        </w:tc>
        <w:tc>
          <w:tcPr>
            <w:tcW w:w="2268" w:type="dxa"/>
            <w:shd w:val="clear" w:color="auto" w:fill="auto"/>
          </w:tcPr>
          <w:p w:rsidR="004817DC" w:rsidRPr="00061D50" w:rsidRDefault="00346579" w:rsidP="00677C63">
            <w:r>
              <w:t xml:space="preserve">1.3. </w:t>
            </w:r>
            <w:r w:rsidR="004817DC" w:rsidRPr="00061D50">
              <w:t>Ap</w:t>
            </w:r>
            <w:r w:rsidR="001C07D5">
              <w:t>ibendrinti apklausos rezultatus.</w:t>
            </w:r>
          </w:p>
          <w:p w:rsidR="004817DC" w:rsidRPr="001C1FFC" w:rsidRDefault="004817DC">
            <w:pPr>
              <w:jc w:val="center"/>
              <w:rPr>
                <w:sz w:val="22"/>
                <w:szCs w:val="22"/>
                <w:lang w:eastAsia="lt-LT"/>
              </w:rPr>
            </w:pPr>
          </w:p>
        </w:tc>
        <w:tc>
          <w:tcPr>
            <w:tcW w:w="2976" w:type="dxa"/>
            <w:shd w:val="clear" w:color="auto" w:fill="auto"/>
          </w:tcPr>
          <w:p w:rsidR="004817DC" w:rsidRDefault="004817DC" w:rsidP="00677C63">
            <w:pPr>
              <w:rPr>
                <w:rStyle w:val="Bodytext2"/>
                <w:rFonts w:eastAsiaTheme="minorHAnsi"/>
                <w:color w:val="000000" w:themeColor="text1"/>
              </w:rPr>
            </w:pPr>
            <w:r w:rsidRPr="00061D50">
              <w:rPr>
                <w:color w:val="000000" w:themeColor="text1"/>
                <w:szCs w:val="24"/>
              </w:rPr>
              <w:t>1.3. Apibendrinti mokinių ir jų tėvų apklausos rezultatai, su rezultatais supažindinta mokyklos bendruomenė,</w:t>
            </w:r>
            <w:r w:rsidRPr="00061D50">
              <w:rPr>
                <w:rStyle w:val="Bodytext210pt"/>
                <w:rFonts w:eastAsiaTheme="minorHAnsi"/>
                <w:color w:val="000000" w:themeColor="text1"/>
                <w:sz w:val="24"/>
                <w:szCs w:val="24"/>
              </w:rPr>
              <w:t xml:space="preserve"> </w:t>
            </w:r>
            <w:r w:rsidRPr="00061D50">
              <w:rPr>
                <w:rStyle w:val="Bodytext210pt"/>
                <w:rFonts w:eastAsiaTheme="minorHAnsi"/>
                <w:color w:val="000000" w:themeColor="text1"/>
                <w:sz w:val="24"/>
                <w:szCs w:val="24"/>
              </w:rPr>
              <w:lastRenderedPageBreak/>
              <w:t>panaudojant elektroninį dienyną, socialinius tinklus, mokyklos svetainę</w:t>
            </w:r>
            <w:r w:rsidR="001C07D5">
              <w:rPr>
                <w:rStyle w:val="Bodytext2"/>
                <w:rFonts w:eastAsiaTheme="minorHAnsi"/>
                <w:color w:val="000000" w:themeColor="text1"/>
              </w:rPr>
              <w:t>.</w:t>
            </w:r>
          </w:p>
          <w:p w:rsidR="004817DC" w:rsidRPr="001C1FFC" w:rsidRDefault="004817DC">
            <w:pPr>
              <w:jc w:val="center"/>
              <w:rPr>
                <w:sz w:val="22"/>
                <w:szCs w:val="22"/>
                <w:lang w:eastAsia="lt-LT"/>
              </w:rPr>
            </w:pPr>
          </w:p>
        </w:tc>
        <w:tc>
          <w:tcPr>
            <w:tcW w:w="2835" w:type="dxa"/>
          </w:tcPr>
          <w:p w:rsidR="004817DC" w:rsidRDefault="001C07D5" w:rsidP="004817DC">
            <w:pPr>
              <w:pStyle w:val="Sraopastraipa"/>
              <w:numPr>
                <w:ilvl w:val="0"/>
                <w:numId w:val="7"/>
              </w:numPr>
              <w:ind w:left="0"/>
              <w:rPr>
                <w:color w:val="000000" w:themeColor="text1"/>
                <w:szCs w:val="24"/>
              </w:rPr>
            </w:pPr>
            <w:r>
              <w:rPr>
                <w:color w:val="000000" w:themeColor="text1"/>
                <w:szCs w:val="24"/>
              </w:rPr>
              <w:lastRenderedPageBreak/>
              <w:sym w:font="Symbol" w:char="F0B7"/>
            </w:r>
            <w:r w:rsidR="004817DC">
              <w:rPr>
                <w:color w:val="000000" w:themeColor="text1"/>
                <w:szCs w:val="24"/>
              </w:rPr>
              <w:t xml:space="preserve"> Mokyklos mokiniai </w:t>
            </w:r>
            <w:r w:rsidR="004817DC" w:rsidRPr="004817DC">
              <w:rPr>
                <w:color w:val="000000" w:themeColor="text1"/>
                <w:szCs w:val="24"/>
              </w:rPr>
              <w:t xml:space="preserve">dalyvavo </w:t>
            </w:r>
            <w:r w:rsidR="004817DC" w:rsidRPr="004817DC">
              <w:rPr>
                <w:rFonts w:eastAsia="Calibri"/>
                <w:color w:val="000000" w:themeColor="text1"/>
                <w:szCs w:val="24"/>
              </w:rPr>
              <w:t xml:space="preserve">,,Vaikų linijos“ inicijuojamoje akcijoje ,,Veiksmo savaitė BE </w:t>
            </w:r>
            <w:r w:rsidR="004817DC" w:rsidRPr="004817DC">
              <w:rPr>
                <w:rFonts w:eastAsia="Calibri"/>
                <w:color w:val="000000" w:themeColor="text1"/>
                <w:szCs w:val="24"/>
              </w:rPr>
              <w:lastRenderedPageBreak/>
              <w:t>PATYČIŲ“. Prisijungėme prie pilietinės iniciatyvos, skirtos paminėti Tarptautinę tolerancijos dieną ,,Tolerancijos Miestas“. Paminėta ,,Tarptautinė Vaikų gynimo diena“;</w:t>
            </w:r>
          </w:p>
          <w:p w:rsidR="004817DC" w:rsidRPr="001C07D5" w:rsidRDefault="001C07D5" w:rsidP="00346579">
            <w:pPr>
              <w:pStyle w:val="Sraopastraipa"/>
              <w:numPr>
                <w:ilvl w:val="0"/>
                <w:numId w:val="7"/>
              </w:numPr>
              <w:ind w:left="0"/>
              <w:rPr>
                <w:color w:val="000000" w:themeColor="text1"/>
                <w:szCs w:val="24"/>
              </w:rPr>
            </w:pPr>
            <w:r>
              <w:rPr>
                <w:color w:val="000000" w:themeColor="text1"/>
                <w:szCs w:val="24"/>
              </w:rPr>
              <w:sym w:font="Symbol" w:char="F0B7"/>
            </w:r>
            <w:r w:rsidR="004817DC">
              <w:rPr>
                <w:color w:val="000000" w:themeColor="text1"/>
                <w:szCs w:val="24"/>
              </w:rPr>
              <w:t xml:space="preserve"> </w:t>
            </w:r>
            <w:r w:rsidR="004817DC" w:rsidRPr="004817DC">
              <w:rPr>
                <w:rFonts w:eastAsia="Calibri"/>
                <w:color w:val="000000" w:themeColor="text1"/>
                <w:szCs w:val="24"/>
              </w:rPr>
              <w:t xml:space="preserve">Naujienos ir aktuali informacija apie mokyklos veiklą, mokinių pasiekimus, dalyvavimą projektuose, edukaciniuose renginiuose talpinamos atnaujintoje Trakų pradinės mokyklos svetainėje </w:t>
            </w:r>
            <w:hyperlink r:id="rId12" w:history="1">
              <w:r w:rsidR="004817DC" w:rsidRPr="004817DC">
                <w:rPr>
                  <w:rStyle w:val="Hipersaitas"/>
                  <w:rFonts w:eastAsia="Calibri"/>
                  <w:color w:val="000000" w:themeColor="text1"/>
                  <w:szCs w:val="24"/>
                </w:rPr>
                <w:t>www.tpm.lt</w:t>
              </w:r>
            </w:hyperlink>
            <w:r>
              <w:rPr>
                <w:rFonts w:eastAsia="Calibri"/>
                <w:color w:val="000000" w:themeColor="text1"/>
                <w:szCs w:val="24"/>
              </w:rPr>
              <w:t>.</w:t>
            </w:r>
          </w:p>
          <w:p w:rsidR="001C07D5" w:rsidRPr="00346579" w:rsidRDefault="001C07D5" w:rsidP="00346579">
            <w:pPr>
              <w:pStyle w:val="Sraopastraipa"/>
              <w:numPr>
                <w:ilvl w:val="0"/>
                <w:numId w:val="7"/>
              </w:numPr>
              <w:ind w:left="0"/>
              <w:rPr>
                <w:color w:val="000000" w:themeColor="text1"/>
                <w:szCs w:val="24"/>
              </w:rPr>
            </w:pPr>
          </w:p>
        </w:tc>
      </w:tr>
      <w:tr w:rsidR="004817DC" w:rsidRPr="001C1FFC" w:rsidTr="00346579">
        <w:tc>
          <w:tcPr>
            <w:tcW w:w="1986" w:type="dxa"/>
            <w:vMerge/>
          </w:tcPr>
          <w:p w:rsidR="004817DC" w:rsidRPr="001C1FFC" w:rsidRDefault="004817DC">
            <w:pPr>
              <w:jc w:val="center"/>
              <w:rPr>
                <w:sz w:val="22"/>
                <w:szCs w:val="22"/>
                <w:lang w:eastAsia="lt-LT"/>
              </w:rPr>
            </w:pPr>
          </w:p>
        </w:tc>
        <w:tc>
          <w:tcPr>
            <w:tcW w:w="2268" w:type="dxa"/>
            <w:vMerge w:val="restart"/>
          </w:tcPr>
          <w:p w:rsidR="004817DC" w:rsidRPr="001C1FFC" w:rsidRDefault="00346579" w:rsidP="004817DC">
            <w:pPr>
              <w:rPr>
                <w:sz w:val="22"/>
                <w:szCs w:val="22"/>
                <w:lang w:eastAsia="lt-LT"/>
              </w:rPr>
            </w:pPr>
            <w:r>
              <w:rPr>
                <w:szCs w:val="24"/>
              </w:rPr>
              <w:t xml:space="preserve">1.4. </w:t>
            </w:r>
            <w:r w:rsidR="004817DC" w:rsidRPr="00561F6A">
              <w:rPr>
                <w:szCs w:val="24"/>
              </w:rPr>
              <w:t>Mokiniai aktyviai ir prasmingai leidžia laiką per pertraukas.</w:t>
            </w:r>
          </w:p>
        </w:tc>
        <w:tc>
          <w:tcPr>
            <w:tcW w:w="2976" w:type="dxa"/>
          </w:tcPr>
          <w:p w:rsidR="004817DC" w:rsidRPr="00061D50" w:rsidRDefault="00346579" w:rsidP="004817DC">
            <w:pPr>
              <w:rPr>
                <w:rFonts w:eastAsiaTheme="minorHAnsi"/>
                <w:shd w:val="clear" w:color="auto" w:fill="FFFFFF"/>
                <w:lang w:eastAsia="lt-LT" w:bidi="lt-LT"/>
              </w:rPr>
            </w:pPr>
            <w:r>
              <w:rPr>
                <w:rFonts w:eastAsiaTheme="minorHAnsi"/>
                <w:shd w:val="clear" w:color="auto" w:fill="FFFFFF"/>
                <w:lang w:eastAsia="lt-LT" w:bidi="lt-LT"/>
              </w:rPr>
              <w:t xml:space="preserve">1.4.1. </w:t>
            </w:r>
            <w:r w:rsidR="004817DC" w:rsidRPr="00061D50">
              <w:rPr>
                <w:rFonts w:eastAsiaTheme="minorHAnsi"/>
                <w:shd w:val="clear" w:color="auto" w:fill="FFFFFF"/>
                <w:lang w:eastAsia="lt-LT" w:bidi="lt-LT"/>
              </w:rPr>
              <w:t>Įrengtos 2 edukaci</w:t>
            </w:r>
            <w:r w:rsidR="001C07D5">
              <w:rPr>
                <w:rFonts w:eastAsiaTheme="minorHAnsi"/>
                <w:shd w:val="clear" w:color="auto" w:fill="FFFFFF"/>
                <w:lang w:eastAsia="lt-LT" w:bidi="lt-LT"/>
              </w:rPr>
              <w:t>nės erdvės mokyklos koridoriuje.</w:t>
            </w:r>
          </w:p>
          <w:p w:rsidR="004817DC" w:rsidRPr="001C1FFC" w:rsidRDefault="004817DC" w:rsidP="004817DC">
            <w:pPr>
              <w:rPr>
                <w:sz w:val="22"/>
                <w:szCs w:val="22"/>
                <w:lang w:eastAsia="lt-LT"/>
              </w:rPr>
            </w:pPr>
          </w:p>
        </w:tc>
        <w:tc>
          <w:tcPr>
            <w:tcW w:w="2835" w:type="dxa"/>
          </w:tcPr>
          <w:p w:rsidR="004817DC" w:rsidRPr="001536F6" w:rsidRDefault="001C07D5" w:rsidP="001536F6">
            <w:pPr>
              <w:rPr>
                <w:rStyle w:val="Bodytext210pt"/>
                <w:rFonts w:eastAsiaTheme="minorHAnsi"/>
                <w:color w:val="000000" w:themeColor="text1"/>
                <w:sz w:val="24"/>
                <w:szCs w:val="24"/>
              </w:rPr>
            </w:pPr>
            <w:r>
              <w:rPr>
                <w:rStyle w:val="Bodytext210pt"/>
                <w:rFonts w:eastAsiaTheme="minorHAnsi"/>
                <w:color w:val="000000" w:themeColor="text1"/>
                <w:szCs w:val="24"/>
              </w:rPr>
              <w:sym w:font="Symbol" w:char="F0B7"/>
            </w:r>
            <w:r w:rsidR="001536F6">
              <w:rPr>
                <w:rStyle w:val="Bodytext210pt"/>
                <w:rFonts w:eastAsiaTheme="minorHAnsi"/>
                <w:color w:val="000000" w:themeColor="text1"/>
                <w:sz w:val="24"/>
                <w:szCs w:val="24"/>
              </w:rPr>
              <w:t xml:space="preserve"> </w:t>
            </w:r>
            <w:r w:rsidR="004817DC" w:rsidRPr="001536F6">
              <w:rPr>
                <w:rStyle w:val="Bodytext210pt"/>
                <w:rFonts w:eastAsiaTheme="minorHAnsi"/>
                <w:color w:val="000000" w:themeColor="text1"/>
                <w:sz w:val="24"/>
                <w:szCs w:val="24"/>
              </w:rPr>
              <w:t>Kiekviename mokyklos koridoriuje įrengtos 2 edukacines erdves mokinių savišvietai;</w:t>
            </w:r>
          </w:p>
          <w:p w:rsidR="004817DC" w:rsidRPr="001536F6" w:rsidRDefault="00346579" w:rsidP="001536F6">
            <w:pPr>
              <w:rPr>
                <w:rFonts w:eastAsiaTheme="minorHAnsi"/>
                <w:color w:val="000000" w:themeColor="text1"/>
                <w:szCs w:val="24"/>
                <w:shd w:val="clear" w:color="auto" w:fill="FFFFFF"/>
                <w:lang w:eastAsia="lt-LT" w:bidi="lt-LT"/>
              </w:rPr>
            </w:pPr>
            <w:r>
              <w:rPr>
                <w:rStyle w:val="Bodytext210pt"/>
                <w:rFonts w:eastAsiaTheme="minorHAnsi"/>
                <w:color w:val="000000" w:themeColor="text1"/>
                <w:sz w:val="24"/>
                <w:szCs w:val="24"/>
              </w:rPr>
              <w:sym w:font="Symbol" w:char="F0B7"/>
            </w:r>
            <w:r w:rsidR="001C07D5">
              <w:rPr>
                <w:rStyle w:val="Bodytext210pt"/>
                <w:rFonts w:eastAsiaTheme="minorHAnsi"/>
                <w:color w:val="000000" w:themeColor="text1"/>
                <w:sz w:val="24"/>
                <w:szCs w:val="24"/>
              </w:rPr>
              <w:t xml:space="preserve"> </w:t>
            </w:r>
            <w:r w:rsidR="004817DC" w:rsidRPr="001536F6">
              <w:rPr>
                <w:rStyle w:val="Bodytext210pt"/>
                <w:rFonts w:eastAsiaTheme="minorHAnsi"/>
                <w:color w:val="000000" w:themeColor="text1"/>
                <w:sz w:val="24"/>
                <w:szCs w:val="24"/>
              </w:rPr>
              <w:t xml:space="preserve">Įsigyta staliukų su šachmatų lenta, </w:t>
            </w:r>
            <w:proofErr w:type="spellStart"/>
            <w:r w:rsidR="004817DC" w:rsidRPr="001536F6">
              <w:rPr>
                <w:rStyle w:val="Bodytext210pt"/>
                <w:rFonts w:eastAsiaTheme="minorHAnsi"/>
                <w:color w:val="000000" w:themeColor="text1"/>
                <w:sz w:val="24"/>
                <w:szCs w:val="24"/>
              </w:rPr>
              <w:t>sėdmaišių</w:t>
            </w:r>
            <w:proofErr w:type="spellEnd"/>
            <w:r w:rsidR="004817DC" w:rsidRPr="001536F6">
              <w:rPr>
                <w:rStyle w:val="Bodytext210pt"/>
                <w:rFonts w:eastAsiaTheme="minorHAnsi"/>
                <w:color w:val="000000" w:themeColor="text1"/>
                <w:sz w:val="24"/>
                <w:szCs w:val="24"/>
              </w:rPr>
              <w:t>, šaškių, šachmatų komplektų ir stalo žaidimų aktyviam vaikų poilsiui</w:t>
            </w:r>
            <w:r w:rsidR="001C07D5">
              <w:rPr>
                <w:rStyle w:val="Bodytext210pt"/>
                <w:rFonts w:eastAsiaTheme="minorHAnsi"/>
                <w:color w:val="000000" w:themeColor="text1"/>
                <w:sz w:val="24"/>
                <w:szCs w:val="24"/>
              </w:rPr>
              <w:t>.</w:t>
            </w:r>
          </w:p>
          <w:p w:rsidR="004817DC" w:rsidRPr="001C1FFC" w:rsidRDefault="004817DC" w:rsidP="001536F6">
            <w:pPr>
              <w:rPr>
                <w:sz w:val="22"/>
                <w:szCs w:val="22"/>
                <w:lang w:eastAsia="lt-LT"/>
              </w:rPr>
            </w:pPr>
          </w:p>
        </w:tc>
      </w:tr>
      <w:tr w:rsidR="004817DC" w:rsidRPr="001C1FFC" w:rsidTr="00346579">
        <w:tc>
          <w:tcPr>
            <w:tcW w:w="1986" w:type="dxa"/>
            <w:vMerge/>
          </w:tcPr>
          <w:p w:rsidR="004817DC" w:rsidRPr="001C1FFC" w:rsidRDefault="004817DC">
            <w:pPr>
              <w:jc w:val="center"/>
              <w:rPr>
                <w:sz w:val="22"/>
                <w:szCs w:val="22"/>
                <w:lang w:eastAsia="lt-LT"/>
              </w:rPr>
            </w:pPr>
          </w:p>
        </w:tc>
        <w:tc>
          <w:tcPr>
            <w:tcW w:w="2268" w:type="dxa"/>
            <w:vMerge/>
          </w:tcPr>
          <w:p w:rsidR="004817DC" w:rsidRPr="001C1FFC" w:rsidRDefault="004817DC">
            <w:pPr>
              <w:jc w:val="center"/>
              <w:rPr>
                <w:sz w:val="22"/>
                <w:szCs w:val="22"/>
                <w:lang w:eastAsia="lt-LT"/>
              </w:rPr>
            </w:pPr>
          </w:p>
        </w:tc>
        <w:tc>
          <w:tcPr>
            <w:tcW w:w="2976" w:type="dxa"/>
          </w:tcPr>
          <w:p w:rsidR="004817DC" w:rsidRDefault="004817DC" w:rsidP="004817DC">
            <w:pPr>
              <w:rPr>
                <w:rFonts w:eastAsiaTheme="minorHAnsi"/>
                <w:shd w:val="clear" w:color="auto" w:fill="FFFFFF"/>
                <w:lang w:eastAsia="lt-LT" w:bidi="lt-LT"/>
              </w:rPr>
            </w:pPr>
            <w:r>
              <w:rPr>
                <w:rFonts w:eastAsiaTheme="minorHAnsi"/>
                <w:shd w:val="clear" w:color="auto" w:fill="FFFFFF"/>
                <w:lang w:eastAsia="lt-LT" w:bidi="lt-LT"/>
              </w:rPr>
              <w:t xml:space="preserve">1.4.2. </w:t>
            </w:r>
            <w:r w:rsidRPr="00061D50">
              <w:rPr>
                <w:rFonts w:eastAsiaTheme="minorHAnsi"/>
                <w:shd w:val="clear" w:color="auto" w:fill="FFFFFF"/>
                <w:lang w:eastAsia="lt-LT" w:bidi="lt-LT"/>
              </w:rPr>
              <w:t>Įsigytos priemonės visose klasėse užtikrina vaikams aktyvų ir</w:t>
            </w:r>
            <w:r w:rsidR="001C07D5">
              <w:rPr>
                <w:rFonts w:eastAsiaTheme="minorHAnsi"/>
                <w:shd w:val="clear" w:color="auto" w:fill="FFFFFF"/>
                <w:lang w:eastAsia="lt-LT" w:bidi="lt-LT"/>
              </w:rPr>
              <w:t xml:space="preserve"> kūrybišką laiką per pertraukas.</w:t>
            </w:r>
          </w:p>
          <w:p w:rsidR="004817DC" w:rsidRPr="001C1FFC" w:rsidRDefault="004817DC" w:rsidP="004817DC">
            <w:pPr>
              <w:rPr>
                <w:sz w:val="22"/>
                <w:szCs w:val="22"/>
                <w:lang w:eastAsia="lt-LT"/>
              </w:rPr>
            </w:pPr>
          </w:p>
        </w:tc>
        <w:tc>
          <w:tcPr>
            <w:tcW w:w="2835" w:type="dxa"/>
          </w:tcPr>
          <w:p w:rsidR="004817DC" w:rsidRDefault="004817DC" w:rsidP="004817DC">
            <w:pPr>
              <w:rPr>
                <w:rFonts w:eastAsiaTheme="minorHAnsi"/>
                <w:color w:val="000000" w:themeColor="text1"/>
                <w:szCs w:val="24"/>
                <w:shd w:val="clear" w:color="auto" w:fill="FFFFFF"/>
                <w:lang w:eastAsia="lt-LT" w:bidi="lt-LT"/>
              </w:rPr>
            </w:pPr>
            <w:r w:rsidRPr="00061D50">
              <w:rPr>
                <w:rFonts w:eastAsiaTheme="minorHAnsi"/>
                <w:color w:val="000000" w:themeColor="text1"/>
                <w:szCs w:val="24"/>
                <w:shd w:val="clear" w:color="auto" w:fill="FFFFFF"/>
                <w:lang w:eastAsia="lt-LT" w:bidi="lt-LT"/>
              </w:rPr>
              <w:t>Įsigytos išmaniosios lentos ir priemonės užtikrina vaikams aktyvų ir kūrybišką laiką per pertraukas</w:t>
            </w:r>
            <w:r w:rsidR="001C07D5">
              <w:rPr>
                <w:rFonts w:eastAsiaTheme="minorHAnsi"/>
                <w:color w:val="000000" w:themeColor="text1"/>
                <w:szCs w:val="24"/>
                <w:shd w:val="clear" w:color="auto" w:fill="FFFFFF"/>
                <w:lang w:eastAsia="lt-LT" w:bidi="lt-LT"/>
              </w:rPr>
              <w:t>.</w:t>
            </w:r>
          </w:p>
          <w:p w:rsidR="004817DC" w:rsidRPr="001C1FFC" w:rsidRDefault="004817DC" w:rsidP="004817DC">
            <w:pPr>
              <w:rPr>
                <w:sz w:val="22"/>
                <w:szCs w:val="22"/>
                <w:lang w:eastAsia="lt-LT"/>
              </w:rPr>
            </w:pPr>
          </w:p>
        </w:tc>
      </w:tr>
      <w:tr w:rsidR="004817DC" w:rsidRPr="001C1FFC" w:rsidTr="00346579">
        <w:tc>
          <w:tcPr>
            <w:tcW w:w="1986" w:type="dxa"/>
            <w:vMerge/>
          </w:tcPr>
          <w:p w:rsidR="004817DC" w:rsidRPr="001C1FFC" w:rsidRDefault="004817DC">
            <w:pPr>
              <w:jc w:val="center"/>
              <w:rPr>
                <w:sz w:val="22"/>
                <w:szCs w:val="22"/>
                <w:lang w:eastAsia="lt-LT"/>
              </w:rPr>
            </w:pPr>
          </w:p>
        </w:tc>
        <w:tc>
          <w:tcPr>
            <w:tcW w:w="2268" w:type="dxa"/>
            <w:vMerge/>
          </w:tcPr>
          <w:p w:rsidR="004817DC" w:rsidRPr="001C1FFC" w:rsidRDefault="004817DC">
            <w:pPr>
              <w:jc w:val="center"/>
              <w:rPr>
                <w:sz w:val="22"/>
                <w:szCs w:val="22"/>
                <w:lang w:eastAsia="lt-LT"/>
              </w:rPr>
            </w:pPr>
          </w:p>
        </w:tc>
        <w:tc>
          <w:tcPr>
            <w:tcW w:w="2976" w:type="dxa"/>
          </w:tcPr>
          <w:p w:rsidR="004817DC" w:rsidRDefault="004817DC" w:rsidP="004817DC">
            <w:pPr>
              <w:rPr>
                <w:rFonts w:eastAsiaTheme="minorHAnsi"/>
                <w:shd w:val="clear" w:color="auto" w:fill="FFFFFF"/>
                <w:lang w:eastAsia="lt-LT" w:bidi="lt-LT"/>
              </w:rPr>
            </w:pPr>
            <w:r w:rsidRPr="00061D50">
              <w:rPr>
                <w:rFonts w:eastAsiaTheme="minorHAnsi"/>
                <w:shd w:val="clear" w:color="auto" w:fill="FFFFFF"/>
                <w:lang w:eastAsia="lt-LT" w:bidi="lt-LT"/>
              </w:rPr>
              <w:t>1.</w:t>
            </w:r>
            <w:r>
              <w:rPr>
                <w:rFonts w:eastAsiaTheme="minorHAnsi"/>
                <w:shd w:val="clear" w:color="auto" w:fill="FFFFFF"/>
                <w:lang w:eastAsia="lt-LT" w:bidi="lt-LT"/>
              </w:rPr>
              <w:t>4.3</w:t>
            </w:r>
            <w:r w:rsidRPr="00061D50">
              <w:rPr>
                <w:rFonts w:eastAsiaTheme="minorHAnsi"/>
                <w:shd w:val="clear" w:color="auto" w:fill="FFFFFF"/>
                <w:lang w:eastAsia="lt-LT" w:bidi="lt-LT"/>
              </w:rPr>
              <w:t xml:space="preserve">. Įvertinta </w:t>
            </w:r>
            <w:r w:rsidRPr="00061D50">
              <w:rPr>
                <w:rStyle w:val="Bodytext2"/>
                <w:rFonts w:eastAsiaTheme="minorHAnsi"/>
                <w:color w:val="000000" w:themeColor="text1"/>
              </w:rPr>
              <w:t xml:space="preserve">90% </w:t>
            </w:r>
            <w:r w:rsidRPr="00061D50">
              <w:rPr>
                <w:rFonts w:eastAsiaTheme="minorHAnsi"/>
                <w:shd w:val="clear" w:color="auto" w:fill="FFFFFF"/>
                <w:lang w:eastAsia="lt-LT" w:bidi="lt-LT"/>
              </w:rPr>
              <w:t xml:space="preserve">mokyklos mokinių veikla pertraukų metu, apklausos duomenys aptarti mokyklos metodinėje grupėje </w:t>
            </w:r>
            <w:r w:rsidRPr="00061D50">
              <w:rPr>
                <w:rStyle w:val="Bodytext2"/>
                <w:color w:val="000000" w:themeColor="text1"/>
              </w:rPr>
              <w:t>(metodinės grupės darbo protokolas)</w:t>
            </w:r>
            <w:r w:rsidRPr="00061D50">
              <w:rPr>
                <w:rFonts w:eastAsiaTheme="minorHAnsi"/>
                <w:shd w:val="clear" w:color="auto" w:fill="FFFFFF"/>
                <w:lang w:eastAsia="lt-LT" w:bidi="lt-LT"/>
              </w:rPr>
              <w:t>.</w:t>
            </w:r>
          </w:p>
          <w:p w:rsidR="001C07D5" w:rsidRPr="001C1FFC" w:rsidRDefault="001C07D5" w:rsidP="004817DC">
            <w:pPr>
              <w:rPr>
                <w:sz w:val="22"/>
                <w:szCs w:val="22"/>
                <w:lang w:eastAsia="lt-LT"/>
              </w:rPr>
            </w:pPr>
          </w:p>
        </w:tc>
        <w:tc>
          <w:tcPr>
            <w:tcW w:w="2835" w:type="dxa"/>
          </w:tcPr>
          <w:p w:rsidR="004817DC" w:rsidRPr="001C1FFC" w:rsidRDefault="004817DC" w:rsidP="004817DC">
            <w:pPr>
              <w:rPr>
                <w:sz w:val="22"/>
                <w:szCs w:val="22"/>
                <w:lang w:eastAsia="lt-LT"/>
              </w:rPr>
            </w:pPr>
            <w:r w:rsidRPr="00061D50">
              <w:rPr>
                <w:rFonts w:eastAsiaTheme="minorHAnsi"/>
                <w:color w:val="000000" w:themeColor="text1"/>
                <w:szCs w:val="24"/>
                <w:shd w:val="clear" w:color="auto" w:fill="FFFFFF"/>
                <w:lang w:eastAsia="lt-LT" w:bidi="lt-LT"/>
              </w:rPr>
              <w:t>Priemonės pristatytos mokyklos metodinėje grupėje, aptartas jų naudojimas ir priežiūra.</w:t>
            </w:r>
          </w:p>
        </w:tc>
      </w:tr>
      <w:tr w:rsidR="001536F6" w:rsidRPr="001C1FFC" w:rsidTr="00346579">
        <w:tc>
          <w:tcPr>
            <w:tcW w:w="1986" w:type="dxa"/>
            <w:vMerge w:val="restart"/>
          </w:tcPr>
          <w:p w:rsidR="001536F6" w:rsidRPr="001C1FFC" w:rsidRDefault="001536F6" w:rsidP="00346579">
            <w:pPr>
              <w:rPr>
                <w:sz w:val="22"/>
                <w:szCs w:val="22"/>
                <w:lang w:eastAsia="lt-LT"/>
              </w:rPr>
            </w:pPr>
            <w:r w:rsidRPr="007D27F1">
              <w:rPr>
                <w:color w:val="000000" w:themeColor="text1"/>
                <w:szCs w:val="24"/>
                <w:lang w:eastAsia="lt-LT" w:bidi="lt-LT"/>
              </w:rPr>
              <w:t>2. Gerinti ugdymo kokybę, plėtojant švietimo pagalbos teikimą skirtingų poreikių ir gebėjimų mokiniams.</w:t>
            </w:r>
          </w:p>
        </w:tc>
        <w:tc>
          <w:tcPr>
            <w:tcW w:w="2268" w:type="dxa"/>
          </w:tcPr>
          <w:p w:rsidR="001536F6" w:rsidRDefault="001536F6" w:rsidP="00346579">
            <w:pPr>
              <w:rPr>
                <w:rStyle w:val="Bodytext2"/>
                <w:rFonts w:eastAsiaTheme="minorHAnsi"/>
                <w:color w:val="000000" w:themeColor="text1"/>
              </w:rPr>
            </w:pPr>
            <w:r w:rsidRPr="00061D50">
              <w:rPr>
                <w:rStyle w:val="Bodytext2"/>
                <w:rFonts w:eastAsiaTheme="minorHAnsi"/>
                <w:color w:val="000000" w:themeColor="text1"/>
              </w:rPr>
              <w:t xml:space="preserve">2.1. Parengti švietimo pagalbos specialistų ir pedagogų bendradarbiavimo organizuojant tikslines veiklas skirtingų poreikių turintiems </w:t>
            </w:r>
            <w:r w:rsidR="001C07D5">
              <w:rPr>
                <w:rStyle w:val="Bodytext2"/>
                <w:rFonts w:eastAsiaTheme="minorHAnsi"/>
                <w:color w:val="000000" w:themeColor="text1"/>
              </w:rPr>
              <w:t>mokiniams modelį.</w:t>
            </w:r>
          </w:p>
          <w:p w:rsidR="001536F6" w:rsidRPr="001C1FFC" w:rsidRDefault="001536F6" w:rsidP="00346579">
            <w:pPr>
              <w:rPr>
                <w:sz w:val="22"/>
                <w:szCs w:val="22"/>
                <w:lang w:eastAsia="lt-LT"/>
              </w:rPr>
            </w:pPr>
          </w:p>
        </w:tc>
        <w:tc>
          <w:tcPr>
            <w:tcW w:w="2976" w:type="dxa"/>
          </w:tcPr>
          <w:p w:rsidR="001536F6" w:rsidRDefault="001536F6" w:rsidP="00346579">
            <w:pPr>
              <w:rPr>
                <w:rStyle w:val="Bodytext2"/>
                <w:rFonts w:eastAsiaTheme="minorHAnsi"/>
                <w:color w:val="000000" w:themeColor="text1"/>
              </w:rPr>
            </w:pPr>
            <w:r w:rsidRPr="00061D50">
              <w:rPr>
                <w:rStyle w:val="Bodytext2"/>
                <w:rFonts w:eastAsiaTheme="minorHAnsi"/>
                <w:color w:val="000000" w:themeColor="text1"/>
              </w:rPr>
              <w:t>2.1. Parengtas švietimo pagalbos specialistų ir pedagogų bendradarbiavimo organizuojant tikslines veiklas skirtingų poreik</w:t>
            </w:r>
            <w:r w:rsidR="001C07D5">
              <w:rPr>
                <w:rStyle w:val="Bodytext2"/>
                <w:rFonts w:eastAsiaTheme="minorHAnsi"/>
                <w:color w:val="000000" w:themeColor="text1"/>
              </w:rPr>
              <w:t>ių turintiems mokiniams modelis.</w:t>
            </w:r>
          </w:p>
          <w:p w:rsidR="001536F6" w:rsidRPr="001C1FFC" w:rsidRDefault="001536F6" w:rsidP="00346579">
            <w:pPr>
              <w:rPr>
                <w:sz w:val="22"/>
                <w:szCs w:val="22"/>
                <w:lang w:eastAsia="lt-LT"/>
              </w:rPr>
            </w:pPr>
          </w:p>
        </w:tc>
        <w:tc>
          <w:tcPr>
            <w:tcW w:w="2835" w:type="dxa"/>
          </w:tcPr>
          <w:p w:rsidR="001536F6" w:rsidRPr="00061D50" w:rsidRDefault="00346579" w:rsidP="001536F6">
            <w:pPr>
              <w:rPr>
                <w:rFonts w:eastAsiaTheme="minorHAnsi"/>
                <w:color w:val="000000" w:themeColor="text1"/>
                <w:szCs w:val="24"/>
                <w:lang w:eastAsia="lt-LT" w:bidi="lt-LT"/>
              </w:rPr>
            </w:pPr>
            <w:r>
              <w:rPr>
                <w:rStyle w:val="Bodytext2"/>
                <w:rFonts w:eastAsiaTheme="minorHAnsi"/>
                <w:color w:val="000000" w:themeColor="text1"/>
              </w:rPr>
              <w:sym w:font="Symbol" w:char="F0B7"/>
            </w:r>
            <w:r w:rsidR="001C07D5">
              <w:rPr>
                <w:rStyle w:val="Bodytext2"/>
                <w:rFonts w:eastAsiaTheme="minorHAnsi"/>
                <w:color w:val="000000" w:themeColor="text1"/>
              </w:rPr>
              <w:t xml:space="preserve"> </w:t>
            </w:r>
            <w:r w:rsidR="001536F6" w:rsidRPr="00061D50">
              <w:rPr>
                <w:rStyle w:val="Bodytext2"/>
                <w:rFonts w:eastAsiaTheme="minorHAnsi"/>
                <w:color w:val="000000" w:themeColor="text1"/>
              </w:rPr>
              <w:t>Parengtas švietimo pagalbos specialistų ir pedagogų bendradarbiavimo modelis taikomas</w:t>
            </w:r>
            <w:r w:rsidR="001536F6" w:rsidRPr="00061D50">
              <w:rPr>
                <w:rFonts w:eastAsia="Calibri"/>
                <w:color w:val="000000" w:themeColor="text1"/>
                <w:szCs w:val="24"/>
              </w:rPr>
              <w:t xml:space="preserve"> neįgaliųjų vaikų socialinės globos skyriuje ugdomiems vaikams</w:t>
            </w:r>
            <w:r w:rsidR="001C07D5">
              <w:rPr>
                <w:rStyle w:val="Bodytext2"/>
                <w:rFonts w:eastAsiaTheme="minorHAnsi"/>
                <w:color w:val="000000" w:themeColor="text1"/>
              </w:rPr>
              <w:t>.</w:t>
            </w:r>
          </w:p>
          <w:p w:rsidR="001536F6" w:rsidRPr="00061D50" w:rsidRDefault="00346579" w:rsidP="001536F6">
            <w:pPr>
              <w:rPr>
                <w:color w:val="000000" w:themeColor="text1"/>
                <w:szCs w:val="24"/>
                <w:lang w:eastAsia="lt-LT"/>
              </w:rPr>
            </w:pPr>
            <w:r>
              <w:rPr>
                <w:color w:val="000000" w:themeColor="text1"/>
                <w:szCs w:val="24"/>
                <w:lang w:eastAsia="lt-LT"/>
              </w:rPr>
              <w:sym w:font="Symbol" w:char="F0B7"/>
            </w:r>
            <w:r w:rsidR="001536F6" w:rsidRPr="00061D50">
              <w:rPr>
                <w:color w:val="000000" w:themeColor="text1"/>
                <w:szCs w:val="24"/>
                <w:lang w:eastAsia="lt-LT"/>
              </w:rPr>
              <w:t xml:space="preserve"> </w:t>
            </w:r>
            <w:r w:rsidR="001536F6" w:rsidRPr="00061D50">
              <w:rPr>
                <w:color w:val="000000" w:themeColor="text1"/>
                <w:szCs w:val="24"/>
              </w:rPr>
              <w:t>Parengtas specialiųjų ugdymosi poreikių turinčių mokinių pagalbos specialistų planas</w:t>
            </w:r>
            <w:r w:rsidR="001C07D5">
              <w:rPr>
                <w:color w:val="000000" w:themeColor="text1"/>
                <w:szCs w:val="24"/>
                <w:lang w:eastAsia="lt-LT"/>
              </w:rPr>
              <w:t>.</w:t>
            </w:r>
          </w:p>
          <w:p w:rsidR="001536F6" w:rsidRDefault="00346579" w:rsidP="00346579">
            <w:pPr>
              <w:rPr>
                <w:color w:val="000000" w:themeColor="text1"/>
                <w:szCs w:val="24"/>
              </w:rPr>
            </w:pPr>
            <w:r>
              <w:rPr>
                <w:color w:val="000000" w:themeColor="text1"/>
                <w:szCs w:val="24"/>
                <w:lang w:eastAsia="lt-LT"/>
              </w:rPr>
              <w:lastRenderedPageBreak/>
              <w:sym w:font="Symbol" w:char="F0B7"/>
            </w:r>
            <w:r w:rsidR="001536F6" w:rsidRPr="00061D50">
              <w:rPr>
                <w:color w:val="000000" w:themeColor="text1"/>
                <w:szCs w:val="24"/>
                <w:lang w:eastAsia="lt-LT"/>
              </w:rPr>
              <w:t xml:space="preserve"> </w:t>
            </w:r>
            <w:r w:rsidR="001536F6" w:rsidRPr="00061D50">
              <w:rPr>
                <w:color w:val="000000" w:themeColor="text1"/>
                <w:szCs w:val="24"/>
              </w:rPr>
              <w:t>Mokiniams, turintiems mokymosi sunkumų, vykdomos konsultacijos</w:t>
            </w:r>
            <w:r w:rsidR="001C07D5">
              <w:rPr>
                <w:color w:val="000000" w:themeColor="text1"/>
                <w:szCs w:val="24"/>
              </w:rPr>
              <w:t>.</w:t>
            </w:r>
          </w:p>
          <w:p w:rsidR="001C07D5" w:rsidRPr="00346579" w:rsidRDefault="001C07D5" w:rsidP="00346579">
            <w:pPr>
              <w:rPr>
                <w:color w:val="000000" w:themeColor="text1"/>
                <w:szCs w:val="24"/>
                <w:lang w:eastAsia="lt-LT"/>
              </w:rPr>
            </w:pPr>
          </w:p>
        </w:tc>
      </w:tr>
      <w:tr w:rsidR="001536F6" w:rsidRPr="007D27F1" w:rsidTr="00346579">
        <w:tc>
          <w:tcPr>
            <w:tcW w:w="1986" w:type="dxa"/>
            <w:vMerge/>
          </w:tcPr>
          <w:p w:rsidR="001536F6" w:rsidRPr="007D27F1" w:rsidRDefault="001536F6" w:rsidP="007D27F1">
            <w:pPr>
              <w:jc w:val="both"/>
              <w:rPr>
                <w:color w:val="000000" w:themeColor="text1"/>
                <w:lang w:eastAsia="lt-LT"/>
              </w:rPr>
            </w:pPr>
          </w:p>
        </w:tc>
        <w:tc>
          <w:tcPr>
            <w:tcW w:w="2268" w:type="dxa"/>
          </w:tcPr>
          <w:p w:rsidR="001536F6" w:rsidRPr="00061D50" w:rsidRDefault="001536F6" w:rsidP="001536F6">
            <w:pPr>
              <w:rPr>
                <w:rStyle w:val="Bodytext2"/>
                <w:rFonts w:eastAsiaTheme="minorHAnsi"/>
                <w:color w:val="000000" w:themeColor="text1"/>
              </w:rPr>
            </w:pPr>
            <w:r w:rsidRPr="00061D50">
              <w:rPr>
                <w:rStyle w:val="Bodytext2"/>
                <w:rFonts w:eastAsiaTheme="minorHAnsi"/>
                <w:color w:val="000000" w:themeColor="text1"/>
              </w:rPr>
              <w:t>2.2. Pasirengti darbui</w:t>
            </w:r>
            <w:r w:rsidR="001C07D5">
              <w:rPr>
                <w:rStyle w:val="Bodytext2"/>
                <w:rFonts w:eastAsiaTheme="minorHAnsi"/>
                <w:color w:val="000000" w:themeColor="text1"/>
              </w:rPr>
              <w:t xml:space="preserve"> pagal atnaujintą ugdymo turinį.</w:t>
            </w:r>
          </w:p>
          <w:p w:rsidR="001536F6" w:rsidRPr="00061D50" w:rsidRDefault="001536F6" w:rsidP="00E26633">
            <w:pPr>
              <w:rPr>
                <w:lang w:eastAsia="lt-LT"/>
              </w:rPr>
            </w:pPr>
          </w:p>
        </w:tc>
        <w:tc>
          <w:tcPr>
            <w:tcW w:w="2976" w:type="dxa"/>
          </w:tcPr>
          <w:p w:rsidR="001536F6" w:rsidRPr="00061D50" w:rsidRDefault="001536F6" w:rsidP="001536F6">
            <w:pPr>
              <w:rPr>
                <w:rStyle w:val="Bodytext2"/>
                <w:rFonts w:eastAsiaTheme="minorHAnsi"/>
                <w:color w:val="000000" w:themeColor="text1"/>
              </w:rPr>
            </w:pPr>
            <w:r w:rsidRPr="00061D50">
              <w:rPr>
                <w:rStyle w:val="Bodytext2"/>
                <w:rFonts w:eastAsiaTheme="minorHAnsi"/>
                <w:color w:val="000000" w:themeColor="text1"/>
              </w:rPr>
              <w:t>2.2. Pasirengta darbui</w:t>
            </w:r>
            <w:r w:rsidR="001C07D5">
              <w:rPr>
                <w:rStyle w:val="Bodytext2"/>
                <w:rFonts w:eastAsiaTheme="minorHAnsi"/>
                <w:color w:val="000000" w:themeColor="text1"/>
              </w:rPr>
              <w:t xml:space="preserve"> pagal atnaujintą ugdymo turinį.</w:t>
            </w:r>
          </w:p>
          <w:p w:rsidR="001536F6" w:rsidRDefault="001536F6" w:rsidP="001536F6">
            <w:pPr>
              <w:spacing w:line="250" w:lineRule="exact"/>
              <w:rPr>
                <w:color w:val="000000" w:themeColor="text1"/>
                <w:szCs w:val="24"/>
              </w:rPr>
            </w:pPr>
          </w:p>
          <w:p w:rsidR="001536F6" w:rsidRPr="00061D50" w:rsidRDefault="001536F6" w:rsidP="00E26633">
            <w:pPr>
              <w:rPr>
                <w:rFonts w:eastAsiaTheme="minorHAnsi"/>
                <w:shd w:val="clear" w:color="auto" w:fill="FFFFFF"/>
                <w:lang w:eastAsia="lt-LT" w:bidi="lt-LT"/>
              </w:rPr>
            </w:pPr>
          </w:p>
        </w:tc>
        <w:tc>
          <w:tcPr>
            <w:tcW w:w="2835" w:type="dxa"/>
          </w:tcPr>
          <w:p w:rsidR="001536F6" w:rsidRPr="00061D50" w:rsidRDefault="00346579" w:rsidP="001536F6">
            <w:pPr>
              <w:rPr>
                <w:color w:val="000000" w:themeColor="text1"/>
                <w:szCs w:val="24"/>
              </w:rPr>
            </w:pPr>
            <w:r>
              <w:rPr>
                <w:color w:val="000000" w:themeColor="text1"/>
                <w:szCs w:val="24"/>
                <w:lang w:eastAsia="lt-LT"/>
              </w:rPr>
              <w:sym w:font="Symbol" w:char="F0B7"/>
            </w:r>
            <w:r w:rsidR="001536F6" w:rsidRPr="00061D50">
              <w:rPr>
                <w:color w:val="000000" w:themeColor="text1"/>
                <w:szCs w:val="24"/>
                <w:lang w:eastAsia="lt-LT"/>
              </w:rPr>
              <w:t xml:space="preserve"> </w:t>
            </w:r>
            <w:r w:rsidR="001536F6" w:rsidRPr="00061D50">
              <w:rPr>
                <w:color w:val="000000" w:themeColor="text1"/>
                <w:szCs w:val="24"/>
              </w:rPr>
              <w:t>Mokykloje suburta UTA komanda, kuri sėkmingai sutelkė mokyklos mokytojus, rengtis taikyti atnaujintą ugdy</w:t>
            </w:r>
            <w:r w:rsidR="001C07D5">
              <w:rPr>
                <w:color w:val="000000" w:themeColor="text1"/>
                <w:szCs w:val="24"/>
              </w:rPr>
              <w:t>mo turinį nuo naujų mokslo metų.</w:t>
            </w:r>
          </w:p>
          <w:p w:rsidR="001536F6" w:rsidRPr="00061D50" w:rsidRDefault="00346579" w:rsidP="001536F6">
            <w:pPr>
              <w:rPr>
                <w:color w:val="000000" w:themeColor="text1"/>
                <w:szCs w:val="24"/>
                <w:bdr w:val="none" w:sz="0" w:space="0" w:color="auto" w:frame="1"/>
                <w:shd w:val="clear" w:color="auto" w:fill="FFFFFF"/>
              </w:rPr>
            </w:pPr>
            <w:r>
              <w:rPr>
                <w:color w:val="000000" w:themeColor="text1"/>
                <w:szCs w:val="24"/>
              </w:rPr>
              <w:sym w:font="Symbol" w:char="F0B7"/>
            </w:r>
            <w:r w:rsidR="001536F6" w:rsidRPr="00061D50">
              <w:rPr>
                <w:color w:val="000000" w:themeColor="text1"/>
                <w:szCs w:val="24"/>
              </w:rPr>
              <w:t xml:space="preserve"> Atliktas įsivertinimas, suplanuotos veiklos, </w:t>
            </w:r>
            <w:r w:rsidR="001536F6" w:rsidRPr="00061D50">
              <w:rPr>
                <w:color w:val="000000" w:themeColor="text1"/>
                <w:szCs w:val="24"/>
                <w:bdr w:val="none" w:sz="0" w:space="0" w:color="auto" w:frame="1"/>
                <w:shd w:val="clear" w:color="auto" w:fill="FFFFFF"/>
              </w:rPr>
              <w:t>mokyklos mokytojų ir pagalbos mokiniui specialistų komandos pristatė atnaujint</w:t>
            </w:r>
            <w:r w:rsidR="001C07D5">
              <w:rPr>
                <w:color w:val="000000" w:themeColor="text1"/>
                <w:szCs w:val="24"/>
                <w:bdr w:val="none" w:sz="0" w:space="0" w:color="auto" w:frame="1"/>
                <w:shd w:val="clear" w:color="auto" w:fill="FFFFFF"/>
              </w:rPr>
              <w:t>ų ugdymo programų kompetencijas.</w:t>
            </w:r>
          </w:p>
          <w:p w:rsidR="001536F6" w:rsidRPr="00061D50" w:rsidRDefault="00346579" w:rsidP="001536F6">
            <w:pPr>
              <w:rPr>
                <w:color w:val="000000" w:themeColor="text1"/>
                <w:szCs w:val="24"/>
                <w:bdr w:val="none" w:sz="0" w:space="0" w:color="auto" w:frame="1"/>
                <w:shd w:val="clear" w:color="auto" w:fill="FFFFFF"/>
              </w:rPr>
            </w:pPr>
            <w:r>
              <w:rPr>
                <w:color w:val="000000" w:themeColor="text1"/>
                <w:szCs w:val="24"/>
                <w:lang w:eastAsia="lt-LT"/>
              </w:rPr>
              <w:sym w:font="Symbol" w:char="F0B7"/>
            </w:r>
            <w:r w:rsidR="000D0A3A">
              <w:rPr>
                <w:color w:val="000000" w:themeColor="text1"/>
                <w:szCs w:val="24"/>
                <w:lang w:eastAsia="lt-LT"/>
              </w:rPr>
              <w:t xml:space="preserve"> </w:t>
            </w:r>
            <w:r w:rsidR="001536F6" w:rsidRPr="00061D50">
              <w:rPr>
                <w:color w:val="000000" w:themeColor="text1"/>
                <w:szCs w:val="24"/>
                <w:bdr w:val="none" w:sz="0" w:space="0" w:color="auto" w:frame="1"/>
                <w:shd w:val="clear" w:color="auto" w:fill="FFFFFF"/>
              </w:rPr>
              <w:t>Visi mokyklos mokytojai susipažino su naujais vadovėliais pagal naująsias Bendrojo ug</w:t>
            </w:r>
            <w:r w:rsidR="001C07D5">
              <w:rPr>
                <w:color w:val="000000" w:themeColor="text1"/>
                <w:szCs w:val="24"/>
                <w:bdr w:val="none" w:sz="0" w:space="0" w:color="auto" w:frame="1"/>
                <w:shd w:val="clear" w:color="auto" w:fill="FFFFFF"/>
              </w:rPr>
              <w:t>dymo programas ,,Maži milžinai“.</w:t>
            </w:r>
          </w:p>
          <w:p w:rsidR="001536F6" w:rsidRDefault="00346579" w:rsidP="00677C63">
            <w:pPr>
              <w:rPr>
                <w:color w:val="000000" w:themeColor="text1"/>
                <w:szCs w:val="24"/>
                <w:bdr w:val="none" w:sz="0" w:space="0" w:color="auto" w:frame="1"/>
                <w:shd w:val="clear" w:color="auto" w:fill="FFFFFF"/>
              </w:rPr>
            </w:pPr>
            <w:r>
              <w:rPr>
                <w:color w:val="000000" w:themeColor="text1"/>
                <w:szCs w:val="24"/>
                <w:bdr w:val="none" w:sz="0" w:space="0" w:color="auto" w:frame="1"/>
                <w:shd w:val="clear" w:color="auto" w:fill="FFFFFF"/>
              </w:rPr>
              <w:sym w:font="Symbol" w:char="F0B7"/>
            </w:r>
            <w:r w:rsidR="001536F6" w:rsidRPr="00061D50">
              <w:rPr>
                <w:color w:val="000000" w:themeColor="text1"/>
                <w:szCs w:val="24"/>
                <w:bdr w:val="none" w:sz="0" w:space="0" w:color="auto" w:frame="1"/>
                <w:shd w:val="clear" w:color="auto" w:fill="FFFFFF"/>
              </w:rPr>
              <w:t xml:space="preserve"> Visi mokytojai išklausė pranešimus, kaip pasirengti ir įgyvendinti ugdymo turinio reformą, kaip stiprinti socialines ir emocines kompetencijas</w:t>
            </w:r>
            <w:r w:rsidR="001C07D5">
              <w:rPr>
                <w:color w:val="000000" w:themeColor="text1"/>
                <w:szCs w:val="24"/>
                <w:bdr w:val="none" w:sz="0" w:space="0" w:color="auto" w:frame="1"/>
                <w:shd w:val="clear" w:color="auto" w:fill="FFFFFF"/>
              </w:rPr>
              <w:t>.</w:t>
            </w:r>
          </w:p>
          <w:p w:rsidR="001C07D5" w:rsidRPr="00346579" w:rsidRDefault="001C07D5" w:rsidP="00677C63">
            <w:pPr>
              <w:rPr>
                <w:color w:val="000000" w:themeColor="text1"/>
                <w:szCs w:val="24"/>
                <w:lang w:eastAsia="lt-LT"/>
              </w:rPr>
            </w:pPr>
          </w:p>
        </w:tc>
      </w:tr>
      <w:tr w:rsidR="001536F6" w:rsidRPr="007D27F1" w:rsidTr="00346579">
        <w:tc>
          <w:tcPr>
            <w:tcW w:w="1986" w:type="dxa"/>
            <w:vMerge/>
          </w:tcPr>
          <w:p w:rsidR="001536F6" w:rsidRPr="007D27F1" w:rsidRDefault="001536F6" w:rsidP="007D27F1">
            <w:pPr>
              <w:jc w:val="both"/>
              <w:rPr>
                <w:color w:val="000000" w:themeColor="text1"/>
                <w:lang w:eastAsia="lt-LT"/>
              </w:rPr>
            </w:pPr>
          </w:p>
        </w:tc>
        <w:tc>
          <w:tcPr>
            <w:tcW w:w="2268" w:type="dxa"/>
          </w:tcPr>
          <w:p w:rsidR="001536F6" w:rsidRPr="00061D50" w:rsidRDefault="001536F6" w:rsidP="001536F6">
            <w:pPr>
              <w:spacing w:line="250" w:lineRule="exact"/>
              <w:rPr>
                <w:color w:val="000000" w:themeColor="text1"/>
                <w:szCs w:val="24"/>
              </w:rPr>
            </w:pPr>
            <w:r w:rsidRPr="00061D50">
              <w:rPr>
                <w:color w:val="000000" w:themeColor="text1"/>
                <w:szCs w:val="24"/>
              </w:rPr>
              <w:t>2.3. Aktyv</w:t>
            </w:r>
            <w:r w:rsidR="001C07D5">
              <w:rPr>
                <w:color w:val="000000" w:themeColor="text1"/>
                <w:szCs w:val="24"/>
              </w:rPr>
              <w:t>inti IKT taikymą ugdymo procese.</w:t>
            </w:r>
          </w:p>
          <w:p w:rsidR="001536F6" w:rsidRPr="00061D50" w:rsidRDefault="001536F6" w:rsidP="001536F6">
            <w:pPr>
              <w:rPr>
                <w:rStyle w:val="Bodytext2"/>
                <w:rFonts w:eastAsiaTheme="minorHAnsi"/>
                <w:color w:val="000000" w:themeColor="text1"/>
              </w:rPr>
            </w:pPr>
          </w:p>
        </w:tc>
        <w:tc>
          <w:tcPr>
            <w:tcW w:w="2976" w:type="dxa"/>
          </w:tcPr>
          <w:p w:rsidR="001536F6" w:rsidRPr="00061D50" w:rsidRDefault="001536F6" w:rsidP="001536F6">
            <w:pPr>
              <w:spacing w:line="250" w:lineRule="exact"/>
              <w:rPr>
                <w:color w:val="000000" w:themeColor="text1"/>
                <w:szCs w:val="24"/>
              </w:rPr>
            </w:pPr>
            <w:r w:rsidRPr="00061D50">
              <w:rPr>
                <w:color w:val="000000" w:themeColor="text1"/>
                <w:szCs w:val="24"/>
              </w:rPr>
              <w:t>2.3. Aktyvina</w:t>
            </w:r>
            <w:r w:rsidR="001C07D5">
              <w:rPr>
                <w:color w:val="000000" w:themeColor="text1"/>
                <w:szCs w:val="24"/>
              </w:rPr>
              <w:t>mas IKT taikymas ugdymo procese.</w:t>
            </w:r>
          </w:p>
          <w:p w:rsidR="001536F6" w:rsidRPr="00061D50" w:rsidRDefault="001536F6" w:rsidP="001536F6">
            <w:pPr>
              <w:rPr>
                <w:rStyle w:val="Bodytext2"/>
                <w:rFonts w:eastAsiaTheme="minorHAnsi"/>
                <w:color w:val="000000" w:themeColor="text1"/>
              </w:rPr>
            </w:pPr>
          </w:p>
        </w:tc>
        <w:tc>
          <w:tcPr>
            <w:tcW w:w="2835" w:type="dxa"/>
          </w:tcPr>
          <w:p w:rsidR="001536F6" w:rsidRPr="00061D50" w:rsidRDefault="00346579" w:rsidP="001536F6">
            <w:pPr>
              <w:rPr>
                <w:rStyle w:val="normaltextrun"/>
                <w:color w:val="000000" w:themeColor="text1"/>
                <w:szCs w:val="24"/>
                <w:shd w:val="clear" w:color="auto" w:fill="FFFFFF"/>
              </w:rPr>
            </w:pPr>
            <w:r>
              <w:rPr>
                <w:color w:val="000000" w:themeColor="text1"/>
                <w:szCs w:val="24"/>
                <w:lang w:eastAsia="lt-LT"/>
              </w:rPr>
              <w:sym w:font="Symbol" w:char="F0B7"/>
            </w:r>
            <w:r w:rsidR="001536F6" w:rsidRPr="00061D50">
              <w:rPr>
                <w:color w:val="000000" w:themeColor="text1"/>
                <w:szCs w:val="24"/>
                <w:lang w:eastAsia="lt-LT"/>
              </w:rPr>
              <w:t xml:space="preserve"> </w:t>
            </w:r>
            <w:r w:rsidR="001536F6" w:rsidRPr="00061D50">
              <w:rPr>
                <w:color w:val="000000" w:themeColor="text1"/>
                <w:szCs w:val="24"/>
              </w:rPr>
              <w:t xml:space="preserve">Mokytojų komanda dalyvavo </w:t>
            </w:r>
            <w:r w:rsidR="001536F6" w:rsidRPr="00061D50">
              <w:rPr>
                <w:rStyle w:val="normaltextrun"/>
                <w:color w:val="000000" w:themeColor="text1"/>
                <w:szCs w:val="24"/>
                <w:shd w:val="clear" w:color="auto" w:fill="FFFFFF"/>
              </w:rPr>
              <w:t>„Bendrojo ugdymo turinio ir organizavimo modelių sukūrimas ir išbandymas bendrajame ugdyme“ (projekto kodas 09.2.1-ESFA-V-726-04-0001) veiklos „Pradinio ugdymo informatikos programos re</w:t>
            </w:r>
            <w:r w:rsidR="001C07D5">
              <w:rPr>
                <w:rStyle w:val="normaltextrun"/>
                <w:color w:val="000000" w:themeColor="text1"/>
                <w:szCs w:val="24"/>
                <w:shd w:val="clear" w:color="auto" w:fill="FFFFFF"/>
              </w:rPr>
              <w:t>ngimas, išbandymas ir diegimas“.</w:t>
            </w:r>
          </w:p>
          <w:p w:rsidR="001536F6" w:rsidRPr="00061D50" w:rsidRDefault="00346579" w:rsidP="001536F6">
            <w:pPr>
              <w:rPr>
                <w:rStyle w:val="normaltextrun"/>
                <w:color w:val="000000" w:themeColor="text1"/>
                <w:szCs w:val="24"/>
                <w:shd w:val="clear" w:color="auto" w:fill="FFFFFF"/>
              </w:rPr>
            </w:pPr>
            <w:r>
              <w:rPr>
                <w:rStyle w:val="normaltextrun"/>
                <w:color w:val="000000" w:themeColor="text1"/>
                <w:szCs w:val="24"/>
                <w:shd w:val="clear" w:color="auto" w:fill="FFFFFF"/>
              </w:rPr>
              <w:sym w:font="Symbol" w:char="F0B7"/>
            </w:r>
            <w:r w:rsidR="001536F6" w:rsidRPr="00061D50">
              <w:rPr>
                <w:rStyle w:val="normaltextrun"/>
                <w:color w:val="000000" w:themeColor="text1"/>
                <w:szCs w:val="24"/>
                <w:shd w:val="clear" w:color="auto" w:fill="FFFFFF"/>
              </w:rPr>
              <w:t xml:space="preserve"> Mokytojai dalyvavo mokymuose </w:t>
            </w:r>
            <w:r w:rsidR="001536F6" w:rsidRPr="00061D50">
              <w:rPr>
                <w:rStyle w:val="normaltextrun"/>
                <w:bCs/>
                <w:color w:val="000000" w:themeColor="text1"/>
                <w:szCs w:val="24"/>
                <w:shd w:val="clear" w:color="auto" w:fill="FFFFFF"/>
              </w:rPr>
              <w:t>„Informatikos gebėjimų ugdymas pradinėse klasėse“</w:t>
            </w:r>
            <w:r w:rsidR="001C07D5">
              <w:rPr>
                <w:rStyle w:val="normaltextrun"/>
                <w:color w:val="000000" w:themeColor="text1"/>
                <w:szCs w:val="24"/>
                <w:shd w:val="clear" w:color="auto" w:fill="FFFFFF"/>
              </w:rPr>
              <w:t>.</w:t>
            </w:r>
          </w:p>
          <w:p w:rsidR="001536F6" w:rsidRPr="00061D50" w:rsidRDefault="00346579" w:rsidP="001536F6">
            <w:pPr>
              <w:rPr>
                <w:rStyle w:val="normaltextrun"/>
                <w:color w:val="000000" w:themeColor="text1"/>
                <w:szCs w:val="24"/>
                <w:shd w:val="clear" w:color="auto" w:fill="FFFFFF"/>
              </w:rPr>
            </w:pPr>
            <w:r>
              <w:rPr>
                <w:rStyle w:val="normaltextrun"/>
                <w:color w:val="000000" w:themeColor="text1"/>
                <w:szCs w:val="24"/>
                <w:shd w:val="clear" w:color="auto" w:fill="FFFFFF"/>
              </w:rPr>
              <w:sym w:font="Symbol" w:char="F0B7"/>
            </w:r>
            <w:r w:rsidR="001536F6" w:rsidRPr="00061D50">
              <w:rPr>
                <w:rStyle w:val="normaltextrun"/>
                <w:color w:val="000000" w:themeColor="text1"/>
                <w:szCs w:val="24"/>
                <w:shd w:val="clear" w:color="auto" w:fill="FFFFFF"/>
              </w:rPr>
              <w:t xml:space="preserve"> Ugdymo procese mokytojai naudoja išmaniąsias lentas, skaitmenines programas, grafines planšetes, projektorius, kameras;</w:t>
            </w:r>
          </w:p>
          <w:p w:rsidR="001536F6" w:rsidRDefault="00346579" w:rsidP="001536F6">
            <w:pPr>
              <w:rPr>
                <w:rStyle w:val="normaltextrun"/>
                <w:color w:val="000000" w:themeColor="text1"/>
                <w:szCs w:val="24"/>
                <w:shd w:val="clear" w:color="auto" w:fill="FFFFFF"/>
              </w:rPr>
            </w:pPr>
            <w:r>
              <w:rPr>
                <w:rStyle w:val="normaltextrun"/>
                <w:color w:val="000000" w:themeColor="text1"/>
                <w:szCs w:val="24"/>
                <w:shd w:val="clear" w:color="auto" w:fill="FFFFFF"/>
              </w:rPr>
              <w:lastRenderedPageBreak/>
              <w:sym w:font="Symbol" w:char="F0B7"/>
            </w:r>
            <w:r w:rsidR="001536F6" w:rsidRPr="00061D50">
              <w:rPr>
                <w:rStyle w:val="normaltextrun"/>
                <w:color w:val="000000" w:themeColor="text1"/>
                <w:szCs w:val="24"/>
                <w:shd w:val="clear" w:color="auto" w:fill="FFFFFF"/>
              </w:rPr>
              <w:t xml:space="preserve"> Mokytojai kuria skaitmenines priemones, dalijasi gerąja patirtimi</w:t>
            </w:r>
            <w:r w:rsidR="001C07D5">
              <w:rPr>
                <w:rStyle w:val="normaltextrun"/>
                <w:color w:val="000000" w:themeColor="text1"/>
                <w:szCs w:val="24"/>
                <w:shd w:val="clear" w:color="auto" w:fill="FFFFFF"/>
              </w:rPr>
              <w:t>.</w:t>
            </w:r>
          </w:p>
          <w:p w:rsidR="001B4695" w:rsidRPr="00346579" w:rsidRDefault="001B4695" w:rsidP="001536F6">
            <w:pPr>
              <w:rPr>
                <w:color w:val="000000" w:themeColor="text1"/>
                <w:szCs w:val="24"/>
                <w:shd w:val="clear" w:color="auto" w:fill="FFFFFF"/>
              </w:rPr>
            </w:pPr>
          </w:p>
        </w:tc>
      </w:tr>
      <w:tr w:rsidR="001536F6" w:rsidRPr="007D27F1" w:rsidTr="00346579">
        <w:tc>
          <w:tcPr>
            <w:tcW w:w="1986" w:type="dxa"/>
            <w:vMerge/>
          </w:tcPr>
          <w:p w:rsidR="001536F6" w:rsidRPr="007D27F1" w:rsidRDefault="001536F6" w:rsidP="007D27F1">
            <w:pPr>
              <w:jc w:val="both"/>
              <w:rPr>
                <w:color w:val="000000" w:themeColor="text1"/>
                <w:lang w:eastAsia="lt-LT"/>
              </w:rPr>
            </w:pPr>
          </w:p>
        </w:tc>
        <w:tc>
          <w:tcPr>
            <w:tcW w:w="2268" w:type="dxa"/>
          </w:tcPr>
          <w:p w:rsidR="001536F6" w:rsidRPr="00061D50" w:rsidRDefault="001536F6" w:rsidP="001536F6">
            <w:pPr>
              <w:rPr>
                <w:rStyle w:val="Bodytext2"/>
                <w:rFonts w:eastAsiaTheme="minorHAnsi"/>
                <w:color w:val="000000" w:themeColor="text1"/>
              </w:rPr>
            </w:pPr>
            <w:r w:rsidRPr="00061D50">
              <w:rPr>
                <w:color w:val="000000" w:themeColor="text1"/>
                <w:szCs w:val="24"/>
              </w:rPr>
              <w:t>2.4. Vykdyti mokinių pasiekimų pusmečio ir metinių rezultatų lyginamąją analizę.</w:t>
            </w:r>
          </w:p>
        </w:tc>
        <w:tc>
          <w:tcPr>
            <w:tcW w:w="2976" w:type="dxa"/>
          </w:tcPr>
          <w:p w:rsidR="001536F6" w:rsidRPr="00061D50" w:rsidRDefault="001536F6" w:rsidP="001536F6">
            <w:pPr>
              <w:rPr>
                <w:rStyle w:val="Bodytext2"/>
                <w:rFonts w:eastAsiaTheme="minorHAnsi"/>
                <w:color w:val="000000" w:themeColor="text1"/>
              </w:rPr>
            </w:pPr>
            <w:r w:rsidRPr="00061D50">
              <w:rPr>
                <w:color w:val="000000" w:themeColor="text1"/>
                <w:szCs w:val="24"/>
              </w:rPr>
              <w:t>2.4. Vykdoma mokinių pasiekimų pusmečio ir metinių rezultatų lyginamoji analizė.</w:t>
            </w:r>
          </w:p>
        </w:tc>
        <w:tc>
          <w:tcPr>
            <w:tcW w:w="2835" w:type="dxa"/>
          </w:tcPr>
          <w:p w:rsidR="001536F6" w:rsidRPr="00061D50" w:rsidRDefault="00346579" w:rsidP="001536F6">
            <w:pPr>
              <w:rPr>
                <w:color w:val="000000" w:themeColor="text1"/>
                <w:szCs w:val="24"/>
              </w:rPr>
            </w:pPr>
            <w:r>
              <w:rPr>
                <w:color w:val="000000" w:themeColor="text1"/>
                <w:szCs w:val="24"/>
                <w:lang w:eastAsia="lt-LT"/>
              </w:rPr>
              <w:sym w:font="Symbol" w:char="F0B7"/>
            </w:r>
            <w:r w:rsidR="000D0A3A">
              <w:rPr>
                <w:color w:val="000000" w:themeColor="text1"/>
                <w:szCs w:val="24"/>
                <w:lang w:eastAsia="lt-LT"/>
              </w:rPr>
              <w:t xml:space="preserve"> </w:t>
            </w:r>
            <w:r w:rsidR="001536F6" w:rsidRPr="00061D50">
              <w:rPr>
                <w:color w:val="000000" w:themeColor="text1"/>
                <w:szCs w:val="24"/>
                <w:lang w:eastAsia="lt-LT"/>
              </w:rPr>
              <w:t>M</w:t>
            </w:r>
            <w:r w:rsidR="001536F6" w:rsidRPr="00061D50">
              <w:rPr>
                <w:color w:val="000000" w:themeColor="text1"/>
                <w:szCs w:val="24"/>
              </w:rPr>
              <w:t>okinių pasiekimų pusmečio ir metinių rezultatų lyginamoji analizė prist</w:t>
            </w:r>
            <w:r w:rsidR="001C07D5">
              <w:rPr>
                <w:color w:val="000000" w:themeColor="text1"/>
                <w:szCs w:val="24"/>
              </w:rPr>
              <w:t>atyta mokytojų tarybos posėdyje.</w:t>
            </w:r>
          </w:p>
          <w:p w:rsidR="001536F6" w:rsidRDefault="00346579" w:rsidP="001536F6">
            <w:pPr>
              <w:rPr>
                <w:color w:val="000000" w:themeColor="text1"/>
                <w:szCs w:val="24"/>
                <w:lang w:eastAsia="lt-LT"/>
              </w:rPr>
            </w:pPr>
            <w:r>
              <w:rPr>
                <w:color w:val="000000" w:themeColor="text1"/>
                <w:szCs w:val="24"/>
                <w:lang w:eastAsia="lt-LT"/>
              </w:rPr>
              <w:sym w:font="Symbol" w:char="F0B7"/>
            </w:r>
            <w:r w:rsidR="000D0A3A">
              <w:rPr>
                <w:color w:val="000000" w:themeColor="text1"/>
                <w:szCs w:val="24"/>
                <w:lang w:eastAsia="lt-LT"/>
              </w:rPr>
              <w:t xml:space="preserve"> </w:t>
            </w:r>
            <w:r w:rsidR="001536F6" w:rsidRPr="00061D50">
              <w:rPr>
                <w:color w:val="000000" w:themeColor="text1"/>
                <w:szCs w:val="24"/>
                <w:lang w:eastAsia="lt-LT"/>
              </w:rPr>
              <w:t>Individuali mokinio pažangos analizė pristatyta mokinių tėvams per tėvų dienas.</w:t>
            </w:r>
          </w:p>
          <w:p w:rsidR="001C07D5" w:rsidRPr="00061D50" w:rsidRDefault="001C07D5" w:rsidP="001536F6">
            <w:pPr>
              <w:rPr>
                <w:color w:val="000000" w:themeColor="text1"/>
                <w:szCs w:val="24"/>
                <w:lang w:eastAsia="lt-LT"/>
              </w:rPr>
            </w:pPr>
          </w:p>
        </w:tc>
      </w:tr>
      <w:tr w:rsidR="000D0A3A" w:rsidRPr="007D27F1" w:rsidTr="00346579">
        <w:tc>
          <w:tcPr>
            <w:tcW w:w="1986" w:type="dxa"/>
            <w:vMerge w:val="restart"/>
          </w:tcPr>
          <w:p w:rsidR="000D0A3A" w:rsidRPr="007D27F1" w:rsidRDefault="000D0A3A" w:rsidP="001536F6">
            <w:pPr>
              <w:rPr>
                <w:color w:val="000000" w:themeColor="text1"/>
                <w:lang w:eastAsia="lt-LT"/>
              </w:rPr>
            </w:pPr>
            <w:r w:rsidRPr="007D27F1">
              <w:rPr>
                <w:color w:val="000000" w:themeColor="text1"/>
                <w:lang w:eastAsia="lt-LT"/>
              </w:rPr>
              <w:t>3.</w:t>
            </w:r>
            <w:r>
              <w:rPr>
                <w:color w:val="000000" w:themeColor="text1"/>
                <w:szCs w:val="24"/>
              </w:rPr>
              <w:t xml:space="preserve"> </w:t>
            </w:r>
            <w:r w:rsidRPr="007D27F1">
              <w:rPr>
                <w:color w:val="000000" w:themeColor="text1"/>
                <w:szCs w:val="24"/>
              </w:rPr>
              <w:t>Motyvuoti pedagogus tapti reflektuojančiais praktikais, skatinti juos prisiimti atsakomybę už asmeninį tobulinimąsi ir veiklos tobulinimą.</w:t>
            </w:r>
          </w:p>
        </w:tc>
        <w:tc>
          <w:tcPr>
            <w:tcW w:w="2268" w:type="dxa"/>
          </w:tcPr>
          <w:p w:rsidR="000D0A3A" w:rsidRDefault="000D0A3A" w:rsidP="00346579">
            <w:pPr>
              <w:spacing w:line="250" w:lineRule="exact"/>
              <w:rPr>
                <w:color w:val="000000" w:themeColor="text1"/>
                <w:szCs w:val="24"/>
              </w:rPr>
            </w:pPr>
            <w:r w:rsidRPr="007D27F1">
              <w:rPr>
                <w:rStyle w:val="Bodytext2"/>
                <w:rFonts w:eastAsiaTheme="minorHAnsi"/>
                <w:color w:val="000000" w:themeColor="text1"/>
              </w:rPr>
              <w:t xml:space="preserve">3.1. </w:t>
            </w:r>
            <w:r w:rsidRPr="007D27F1">
              <w:rPr>
                <w:color w:val="000000" w:themeColor="text1"/>
                <w:szCs w:val="24"/>
              </w:rPr>
              <w:t>Pedagogai geba įsivertinti savo veiklą, nusistatyti tobulintinas kompetencijas, sudaryti asmeninio tobulėjimo planus, juos sieti su mokyklos veiklos rezultatais.</w:t>
            </w:r>
          </w:p>
          <w:p w:rsidR="00A80375" w:rsidRPr="00346579" w:rsidRDefault="00A80375" w:rsidP="00346579">
            <w:pPr>
              <w:spacing w:line="250" w:lineRule="exact"/>
              <w:rPr>
                <w:rStyle w:val="Bodytext2"/>
                <w:color w:val="000000" w:themeColor="text1"/>
                <w:lang w:eastAsia="en-US" w:bidi="ar-SA"/>
              </w:rPr>
            </w:pPr>
          </w:p>
        </w:tc>
        <w:tc>
          <w:tcPr>
            <w:tcW w:w="2976" w:type="dxa"/>
          </w:tcPr>
          <w:p w:rsidR="000D0A3A" w:rsidRPr="007D27F1" w:rsidRDefault="000D0A3A" w:rsidP="001536F6">
            <w:pPr>
              <w:rPr>
                <w:bCs/>
                <w:color w:val="000000" w:themeColor="text1"/>
                <w:szCs w:val="24"/>
              </w:rPr>
            </w:pPr>
            <w:r w:rsidRPr="007D27F1">
              <w:rPr>
                <w:color w:val="000000" w:themeColor="text1"/>
                <w:szCs w:val="24"/>
              </w:rPr>
              <w:t>3.1. Visi pedagogai įsivertindami savo veiklą remiasi duomeni</w:t>
            </w:r>
            <w:r w:rsidR="001C07D5">
              <w:rPr>
                <w:color w:val="000000" w:themeColor="text1"/>
                <w:szCs w:val="24"/>
              </w:rPr>
              <w:t>mis (ataskaitomis, apklausomis).</w:t>
            </w:r>
          </w:p>
          <w:p w:rsidR="000D0A3A" w:rsidRPr="00061D50" w:rsidRDefault="000D0A3A" w:rsidP="001536F6">
            <w:pPr>
              <w:rPr>
                <w:rStyle w:val="Bodytext2"/>
                <w:rFonts w:eastAsiaTheme="minorHAnsi"/>
                <w:color w:val="000000" w:themeColor="text1"/>
              </w:rPr>
            </w:pPr>
          </w:p>
        </w:tc>
        <w:tc>
          <w:tcPr>
            <w:tcW w:w="2835" w:type="dxa"/>
          </w:tcPr>
          <w:p w:rsidR="000D0A3A" w:rsidRPr="00346579" w:rsidRDefault="000D0A3A" w:rsidP="00346579">
            <w:pPr>
              <w:rPr>
                <w:color w:val="000000" w:themeColor="text1"/>
                <w:lang w:eastAsia="lt-LT"/>
              </w:rPr>
            </w:pPr>
            <w:r w:rsidRPr="00346579">
              <w:rPr>
                <w:color w:val="000000" w:themeColor="text1"/>
              </w:rPr>
              <w:t>Metiniuose pokalbiuose su mokytojais aptarti nuveikt</w:t>
            </w:r>
            <w:r w:rsidR="001C07D5">
              <w:rPr>
                <w:color w:val="000000" w:themeColor="text1"/>
              </w:rPr>
              <w:t>i darbai, sutartos perspektyvos.</w:t>
            </w:r>
          </w:p>
          <w:p w:rsidR="000D0A3A" w:rsidRDefault="000D0A3A" w:rsidP="000D0A3A">
            <w:pPr>
              <w:rPr>
                <w:color w:val="000000" w:themeColor="text1"/>
                <w:lang w:eastAsia="lt-LT"/>
              </w:rPr>
            </w:pPr>
          </w:p>
          <w:p w:rsidR="000D0A3A" w:rsidRPr="00061D50" w:rsidRDefault="000D0A3A" w:rsidP="001536F6">
            <w:pPr>
              <w:rPr>
                <w:color w:val="000000" w:themeColor="text1"/>
                <w:szCs w:val="24"/>
                <w:lang w:eastAsia="lt-LT"/>
              </w:rPr>
            </w:pPr>
          </w:p>
        </w:tc>
      </w:tr>
      <w:tr w:rsidR="000D0A3A" w:rsidRPr="007D27F1" w:rsidTr="00346579">
        <w:tc>
          <w:tcPr>
            <w:tcW w:w="1986" w:type="dxa"/>
            <w:vMerge/>
          </w:tcPr>
          <w:p w:rsidR="000D0A3A" w:rsidRPr="007D27F1" w:rsidRDefault="000D0A3A" w:rsidP="001536F6">
            <w:pPr>
              <w:jc w:val="both"/>
              <w:rPr>
                <w:color w:val="000000" w:themeColor="text1"/>
                <w:lang w:eastAsia="lt-LT"/>
              </w:rPr>
            </w:pPr>
          </w:p>
        </w:tc>
        <w:tc>
          <w:tcPr>
            <w:tcW w:w="2268" w:type="dxa"/>
            <w:vMerge w:val="restart"/>
          </w:tcPr>
          <w:p w:rsidR="000D0A3A" w:rsidRPr="007D27F1" w:rsidRDefault="000D0A3A" w:rsidP="001536F6">
            <w:pPr>
              <w:rPr>
                <w:color w:val="000000" w:themeColor="text1"/>
                <w:lang w:eastAsia="lt-LT"/>
              </w:rPr>
            </w:pPr>
            <w:r w:rsidRPr="007D27F1">
              <w:rPr>
                <w:color w:val="000000" w:themeColor="text1"/>
                <w:szCs w:val="24"/>
              </w:rPr>
              <w:t xml:space="preserve">3.2. Visa mokyklos bendruomenė mąsto efektyviai, kritiškai ir kūrybiškai, pritaiko savo gebėjimus </w:t>
            </w:r>
            <w:r w:rsidRPr="007D27F1">
              <w:rPr>
                <w:bCs/>
                <w:color w:val="000000" w:themeColor="text1"/>
                <w:szCs w:val="24"/>
              </w:rPr>
              <w:t>patirtinio ugdymo principų įgyvendinimui</w:t>
            </w:r>
            <w:r w:rsidRPr="007D27F1">
              <w:rPr>
                <w:rStyle w:val="Bodytext2"/>
                <w:rFonts w:eastAsiaTheme="minorHAnsi"/>
                <w:color w:val="000000" w:themeColor="text1"/>
              </w:rPr>
              <w:t>.</w:t>
            </w:r>
          </w:p>
        </w:tc>
        <w:tc>
          <w:tcPr>
            <w:tcW w:w="2976" w:type="dxa"/>
          </w:tcPr>
          <w:p w:rsidR="000D0A3A" w:rsidRDefault="000D0A3A" w:rsidP="001536F6">
            <w:pPr>
              <w:rPr>
                <w:bCs/>
                <w:color w:val="000000" w:themeColor="text1"/>
                <w:szCs w:val="24"/>
              </w:rPr>
            </w:pPr>
            <w:r w:rsidRPr="007D27F1">
              <w:rPr>
                <w:bCs/>
                <w:color w:val="000000" w:themeColor="text1"/>
                <w:szCs w:val="24"/>
              </w:rPr>
              <w:t>3.2</w:t>
            </w:r>
            <w:r>
              <w:rPr>
                <w:bCs/>
                <w:color w:val="000000" w:themeColor="text1"/>
                <w:szCs w:val="24"/>
              </w:rPr>
              <w:t>.1.</w:t>
            </w:r>
            <w:r w:rsidRPr="007D27F1">
              <w:rPr>
                <w:bCs/>
                <w:color w:val="000000" w:themeColor="text1"/>
                <w:szCs w:val="24"/>
              </w:rPr>
              <w:t xml:space="preserve"> Visų mokytojų metiniuose asmeninio tobulėjimo planuose numatytų kompetencijų tobulin</w:t>
            </w:r>
            <w:r w:rsidR="001C07D5">
              <w:rPr>
                <w:bCs/>
                <w:color w:val="000000" w:themeColor="text1"/>
                <w:szCs w:val="24"/>
              </w:rPr>
              <w:t>imas stebimas atvirose pamokose</w:t>
            </w:r>
            <w:r w:rsidR="00F1712E">
              <w:rPr>
                <w:bCs/>
                <w:color w:val="000000" w:themeColor="text1"/>
                <w:szCs w:val="24"/>
              </w:rPr>
              <w:t xml:space="preserve"> (stebėtų pamokų protokolai).</w:t>
            </w:r>
          </w:p>
          <w:p w:rsidR="001C07D5" w:rsidRPr="00346579" w:rsidRDefault="001C07D5" w:rsidP="001536F6">
            <w:pPr>
              <w:rPr>
                <w:rStyle w:val="Bodytext2"/>
                <w:bCs/>
                <w:color w:val="000000" w:themeColor="text1"/>
                <w:lang w:eastAsia="en-US" w:bidi="ar-SA"/>
              </w:rPr>
            </w:pPr>
          </w:p>
        </w:tc>
        <w:tc>
          <w:tcPr>
            <w:tcW w:w="2835" w:type="dxa"/>
          </w:tcPr>
          <w:p w:rsidR="000D0A3A" w:rsidRPr="007D27F1" w:rsidRDefault="000D0A3A" w:rsidP="000D0A3A">
            <w:pPr>
              <w:rPr>
                <w:color w:val="000000" w:themeColor="text1"/>
              </w:rPr>
            </w:pPr>
            <w:r w:rsidRPr="007D27F1">
              <w:rPr>
                <w:color w:val="000000" w:themeColor="text1"/>
                <w:szCs w:val="24"/>
              </w:rPr>
              <w:t>Mokytojai dalijosi gerąja darbo patirtimi, pravestos 55 atviros pamokos</w:t>
            </w:r>
            <w:r w:rsidRPr="007D27F1">
              <w:rPr>
                <w:color w:val="000000" w:themeColor="text1"/>
              </w:rPr>
              <w:t>;</w:t>
            </w:r>
          </w:p>
          <w:p w:rsidR="000D0A3A" w:rsidRPr="00061D50" w:rsidRDefault="000D0A3A" w:rsidP="001536F6">
            <w:pPr>
              <w:rPr>
                <w:color w:val="000000" w:themeColor="text1"/>
                <w:szCs w:val="24"/>
                <w:lang w:eastAsia="lt-LT"/>
              </w:rPr>
            </w:pPr>
          </w:p>
        </w:tc>
      </w:tr>
      <w:tr w:rsidR="000D0A3A" w:rsidRPr="007D27F1" w:rsidTr="00346579">
        <w:tc>
          <w:tcPr>
            <w:tcW w:w="1986" w:type="dxa"/>
            <w:vMerge/>
          </w:tcPr>
          <w:p w:rsidR="000D0A3A" w:rsidRPr="007D27F1" w:rsidRDefault="000D0A3A" w:rsidP="001536F6">
            <w:pPr>
              <w:jc w:val="both"/>
              <w:rPr>
                <w:color w:val="000000" w:themeColor="text1"/>
                <w:lang w:eastAsia="lt-LT"/>
              </w:rPr>
            </w:pPr>
          </w:p>
        </w:tc>
        <w:tc>
          <w:tcPr>
            <w:tcW w:w="2268" w:type="dxa"/>
            <w:vMerge/>
          </w:tcPr>
          <w:p w:rsidR="000D0A3A" w:rsidRPr="00061D50" w:rsidRDefault="000D0A3A" w:rsidP="001536F6">
            <w:pPr>
              <w:rPr>
                <w:rStyle w:val="Bodytext2"/>
                <w:rFonts w:eastAsiaTheme="minorHAnsi"/>
                <w:color w:val="000000" w:themeColor="text1"/>
              </w:rPr>
            </w:pPr>
          </w:p>
        </w:tc>
        <w:tc>
          <w:tcPr>
            <w:tcW w:w="2976" w:type="dxa"/>
          </w:tcPr>
          <w:p w:rsidR="000D0A3A" w:rsidRPr="007D27F1" w:rsidRDefault="000D0A3A" w:rsidP="000D0A3A">
            <w:pPr>
              <w:rPr>
                <w:bCs/>
                <w:color w:val="000000" w:themeColor="text1"/>
                <w:szCs w:val="24"/>
              </w:rPr>
            </w:pPr>
            <w:r>
              <w:rPr>
                <w:bCs/>
                <w:color w:val="000000" w:themeColor="text1"/>
                <w:szCs w:val="24"/>
              </w:rPr>
              <w:t>3.2</w:t>
            </w:r>
            <w:r w:rsidRPr="007D27F1">
              <w:rPr>
                <w:bCs/>
                <w:color w:val="000000" w:themeColor="text1"/>
                <w:szCs w:val="24"/>
              </w:rPr>
              <w:t>.</w:t>
            </w:r>
            <w:r>
              <w:rPr>
                <w:bCs/>
                <w:color w:val="000000" w:themeColor="text1"/>
                <w:szCs w:val="24"/>
              </w:rPr>
              <w:t>2.</w:t>
            </w:r>
            <w:r w:rsidRPr="007D27F1">
              <w:rPr>
                <w:bCs/>
                <w:color w:val="000000" w:themeColor="text1"/>
                <w:szCs w:val="24"/>
              </w:rPr>
              <w:t xml:space="preserve"> Visi mokyklos pedagogai dalinasi gerąja patirtimi, veda atviras pamokas, stebi kole</w:t>
            </w:r>
            <w:r w:rsidR="001C07D5">
              <w:rPr>
                <w:bCs/>
                <w:color w:val="000000" w:themeColor="text1"/>
                <w:szCs w:val="24"/>
              </w:rPr>
              <w:t>gas (stebėtų pamokų protokolai).</w:t>
            </w:r>
          </w:p>
          <w:p w:rsidR="000D0A3A" w:rsidRPr="00061D50" w:rsidRDefault="000D0A3A" w:rsidP="001536F6">
            <w:pPr>
              <w:rPr>
                <w:rStyle w:val="Bodytext2"/>
                <w:rFonts w:eastAsiaTheme="minorHAnsi"/>
                <w:color w:val="000000" w:themeColor="text1"/>
              </w:rPr>
            </w:pPr>
          </w:p>
        </w:tc>
        <w:tc>
          <w:tcPr>
            <w:tcW w:w="2835" w:type="dxa"/>
          </w:tcPr>
          <w:p w:rsidR="000D0A3A" w:rsidRDefault="000D0A3A" w:rsidP="001536F6">
            <w:pPr>
              <w:rPr>
                <w:color w:val="000000" w:themeColor="text1"/>
              </w:rPr>
            </w:pPr>
            <w:r w:rsidRPr="007D27F1">
              <w:rPr>
                <w:color w:val="000000" w:themeColor="text1"/>
              </w:rPr>
              <w:t>Stebėtos visų mokytojų bei dalykininkų pamokos, įvertinta ugdymo proceso kokybė, nustatytos ugdymo organizavimo stiprybės ir tobulintinos sritys, sutartos kryptys</w:t>
            </w:r>
            <w:r w:rsidR="001C07D5">
              <w:rPr>
                <w:color w:val="000000" w:themeColor="text1"/>
              </w:rPr>
              <w:t>.</w:t>
            </w:r>
          </w:p>
          <w:p w:rsidR="001C07D5" w:rsidRPr="00061D50" w:rsidRDefault="001C07D5" w:rsidP="001536F6">
            <w:pPr>
              <w:rPr>
                <w:color w:val="000000" w:themeColor="text1"/>
                <w:szCs w:val="24"/>
                <w:lang w:eastAsia="lt-LT"/>
              </w:rPr>
            </w:pPr>
          </w:p>
        </w:tc>
      </w:tr>
      <w:tr w:rsidR="000D0A3A" w:rsidRPr="007D27F1" w:rsidTr="00346579">
        <w:tc>
          <w:tcPr>
            <w:tcW w:w="1986" w:type="dxa"/>
            <w:vMerge/>
          </w:tcPr>
          <w:p w:rsidR="000D0A3A" w:rsidRPr="007D27F1" w:rsidRDefault="000D0A3A" w:rsidP="001536F6">
            <w:pPr>
              <w:jc w:val="both"/>
              <w:rPr>
                <w:color w:val="000000" w:themeColor="text1"/>
                <w:lang w:eastAsia="lt-LT"/>
              </w:rPr>
            </w:pPr>
          </w:p>
        </w:tc>
        <w:tc>
          <w:tcPr>
            <w:tcW w:w="2268" w:type="dxa"/>
            <w:vMerge/>
          </w:tcPr>
          <w:p w:rsidR="000D0A3A" w:rsidRPr="00061D50" w:rsidRDefault="000D0A3A" w:rsidP="001536F6">
            <w:pPr>
              <w:rPr>
                <w:rStyle w:val="Bodytext2"/>
                <w:rFonts w:eastAsiaTheme="minorHAnsi"/>
                <w:color w:val="000000" w:themeColor="text1"/>
              </w:rPr>
            </w:pPr>
          </w:p>
        </w:tc>
        <w:tc>
          <w:tcPr>
            <w:tcW w:w="2976" w:type="dxa"/>
          </w:tcPr>
          <w:p w:rsidR="000D0A3A" w:rsidRPr="007D27F1" w:rsidRDefault="000D0A3A" w:rsidP="000D0A3A">
            <w:pPr>
              <w:rPr>
                <w:bCs/>
                <w:color w:val="000000" w:themeColor="text1"/>
                <w:szCs w:val="24"/>
              </w:rPr>
            </w:pPr>
            <w:r>
              <w:rPr>
                <w:bCs/>
                <w:color w:val="000000" w:themeColor="text1"/>
                <w:szCs w:val="24"/>
              </w:rPr>
              <w:t>3.2</w:t>
            </w:r>
            <w:r w:rsidRPr="007D27F1">
              <w:rPr>
                <w:bCs/>
                <w:color w:val="000000" w:themeColor="text1"/>
                <w:szCs w:val="24"/>
              </w:rPr>
              <w:t>.</w:t>
            </w:r>
            <w:r>
              <w:rPr>
                <w:bCs/>
                <w:color w:val="000000" w:themeColor="text1"/>
                <w:szCs w:val="24"/>
              </w:rPr>
              <w:t>3.</w:t>
            </w:r>
            <w:r w:rsidRPr="007D27F1">
              <w:rPr>
                <w:bCs/>
                <w:color w:val="000000" w:themeColor="text1"/>
                <w:szCs w:val="24"/>
              </w:rPr>
              <w:t xml:space="preserve"> Įvykdyta gerosios patirties sklaida bendradarbiaujant su Vilniaus „Žiburio“ pradine mokykla (projekto medžiaga patalpinta mokyk</w:t>
            </w:r>
            <w:r w:rsidR="001C07D5">
              <w:rPr>
                <w:bCs/>
                <w:color w:val="000000" w:themeColor="text1"/>
                <w:szCs w:val="24"/>
              </w:rPr>
              <w:t>los tinklapyje).</w:t>
            </w:r>
          </w:p>
          <w:p w:rsidR="000D0A3A" w:rsidRPr="00061D50" w:rsidRDefault="000D0A3A" w:rsidP="001536F6">
            <w:pPr>
              <w:rPr>
                <w:rStyle w:val="Bodytext2"/>
                <w:rFonts w:eastAsiaTheme="minorHAnsi"/>
                <w:color w:val="000000" w:themeColor="text1"/>
              </w:rPr>
            </w:pPr>
          </w:p>
        </w:tc>
        <w:tc>
          <w:tcPr>
            <w:tcW w:w="2835" w:type="dxa"/>
          </w:tcPr>
          <w:p w:rsidR="00346579" w:rsidRDefault="00346579" w:rsidP="001536F6">
            <w:pPr>
              <w:rPr>
                <w:rFonts w:eastAsiaTheme="minorHAnsi"/>
                <w:color w:val="000000" w:themeColor="text1"/>
                <w:szCs w:val="24"/>
              </w:rPr>
            </w:pPr>
            <w:r>
              <w:rPr>
                <w:color w:val="000000" w:themeColor="text1"/>
                <w:lang w:eastAsia="lt-LT"/>
              </w:rPr>
              <w:sym w:font="Symbol" w:char="F0B7"/>
            </w:r>
            <w:r>
              <w:rPr>
                <w:color w:val="000000" w:themeColor="text1"/>
                <w:lang w:eastAsia="lt-LT"/>
              </w:rPr>
              <w:t xml:space="preserve"> </w:t>
            </w:r>
            <w:r w:rsidR="000D0A3A" w:rsidRPr="007D27F1">
              <w:rPr>
                <w:color w:val="000000" w:themeColor="text1"/>
                <w:lang w:eastAsia="lt-LT"/>
              </w:rPr>
              <w:t xml:space="preserve">Vyko metodinė diena su Vilniaus Žiburio pradinės mokyklos pedagogais, </w:t>
            </w:r>
            <w:r w:rsidR="000D0A3A" w:rsidRPr="007D27F1">
              <w:rPr>
                <w:rFonts w:eastAsiaTheme="minorHAnsi"/>
                <w:color w:val="000000" w:themeColor="text1"/>
                <w:szCs w:val="24"/>
              </w:rPr>
              <w:t>mokyklos mokytojai skaitė pranešimus: ,,IKT taikymas pamokose“, pristatė sukurtas skaitmenines priemones, praktiniame užsiėmime pristatė fizinio ugdymo pamokų aktyviuosius metodus.</w:t>
            </w:r>
          </w:p>
          <w:p w:rsidR="000D0A3A" w:rsidRDefault="00346579" w:rsidP="001536F6">
            <w:pPr>
              <w:rPr>
                <w:rFonts w:eastAsiaTheme="minorHAnsi"/>
                <w:color w:val="000000" w:themeColor="text1"/>
                <w:szCs w:val="24"/>
              </w:rPr>
            </w:pPr>
            <w:r>
              <w:rPr>
                <w:rFonts w:eastAsiaTheme="minorHAnsi"/>
                <w:color w:val="000000" w:themeColor="text1"/>
                <w:szCs w:val="24"/>
              </w:rPr>
              <w:lastRenderedPageBreak/>
              <w:sym w:font="Symbol" w:char="F0B7"/>
            </w:r>
            <w:r>
              <w:rPr>
                <w:rFonts w:eastAsiaTheme="minorHAnsi"/>
                <w:color w:val="000000" w:themeColor="text1"/>
                <w:szCs w:val="24"/>
              </w:rPr>
              <w:t xml:space="preserve"> </w:t>
            </w:r>
            <w:r w:rsidR="000D0A3A" w:rsidRPr="000D0A3A">
              <w:rPr>
                <w:rFonts w:eastAsiaTheme="minorHAnsi"/>
                <w:color w:val="000000" w:themeColor="text1"/>
                <w:szCs w:val="24"/>
              </w:rPr>
              <w:t xml:space="preserve">Tradiciniame mokyklos organizuojamame rajoniniame Lietuvių kalbos konkurse ,,Aš moku rašyti“ dalyvavo rajono pradinių klasių ketvirtokų komandos ir kviestinės ketvirtokų komandos iš mokyklų partnerių Vilniaus ,,Žiburio“ pradinės bei Ukmergės </w:t>
            </w:r>
            <w:proofErr w:type="spellStart"/>
            <w:r w:rsidR="000D0A3A" w:rsidRPr="000D0A3A">
              <w:rPr>
                <w:rFonts w:eastAsiaTheme="minorHAnsi"/>
                <w:color w:val="000000" w:themeColor="text1"/>
                <w:szCs w:val="24"/>
              </w:rPr>
              <w:t>Dukstynos</w:t>
            </w:r>
            <w:proofErr w:type="spellEnd"/>
            <w:r w:rsidR="000D0A3A" w:rsidRPr="000D0A3A">
              <w:rPr>
                <w:rFonts w:eastAsiaTheme="minorHAnsi"/>
                <w:color w:val="000000" w:themeColor="text1"/>
                <w:szCs w:val="24"/>
              </w:rPr>
              <w:t xml:space="preserve"> pagrindinės mokyklų.</w:t>
            </w:r>
          </w:p>
          <w:p w:rsidR="00A80375" w:rsidRPr="00346579" w:rsidRDefault="00A80375" w:rsidP="001536F6">
            <w:pPr>
              <w:rPr>
                <w:color w:val="000000" w:themeColor="text1"/>
                <w:lang w:eastAsia="lt-LT"/>
              </w:rPr>
            </w:pPr>
          </w:p>
        </w:tc>
      </w:tr>
      <w:tr w:rsidR="000D0A3A" w:rsidRPr="007D27F1" w:rsidTr="00346579">
        <w:tc>
          <w:tcPr>
            <w:tcW w:w="1986" w:type="dxa"/>
            <w:vMerge/>
          </w:tcPr>
          <w:p w:rsidR="000D0A3A" w:rsidRPr="007D27F1" w:rsidRDefault="000D0A3A" w:rsidP="001536F6">
            <w:pPr>
              <w:jc w:val="both"/>
              <w:rPr>
                <w:color w:val="000000" w:themeColor="text1"/>
                <w:lang w:eastAsia="lt-LT"/>
              </w:rPr>
            </w:pPr>
          </w:p>
        </w:tc>
        <w:tc>
          <w:tcPr>
            <w:tcW w:w="2268" w:type="dxa"/>
            <w:vMerge/>
          </w:tcPr>
          <w:p w:rsidR="000D0A3A" w:rsidRPr="00061D50" w:rsidRDefault="000D0A3A" w:rsidP="001536F6">
            <w:pPr>
              <w:rPr>
                <w:rStyle w:val="Bodytext2"/>
                <w:rFonts w:eastAsiaTheme="minorHAnsi"/>
                <w:color w:val="000000" w:themeColor="text1"/>
              </w:rPr>
            </w:pPr>
          </w:p>
        </w:tc>
        <w:tc>
          <w:tcPr>
            <w:tcW w:w="2976" w:type="dxa"/>
          </w:tcPr>
          <w:p w:rsidR="000D0A3A" w:rsidRDefault="000D0A3A" w:rsidP="001536F6">
            <w:pPr>
              <w:rPr>
                <w:bCs/>
                <w:color w:val="000000" w:themeColor="text1"/>
                <w:szCs w:val="24"/>
              </w:rPr>
            </w:pPr>
            <w:r>
              <w:rPr>
                <w:bCs/>
                <w:color w:val="000000" w:themeColor="text1"/>
                <w:szCs w:val="24"/>
              </w:rPr>
              <w:t>3.2</w:t>
            </w:r>
            <w:r w:rsidRPr="007D27F1">
              <w:rPr>
                <w:bCs/>
                <w:color w:val="000000" w:themeColor="text1"/>
                <w:szCs w:val="24"/>
              </w:rPr>
              <w:t>.</w:t>
            </w:r>
            <w:r>
              <w:rPr>
                <w:bCs/>
                <w:color w:val="000000" w:themeColor="text1"/>
                <w:szCs w:val="24"/>
              </w:rPr>
              <w:t>4.</w:t>
            </w:r>
            <w:r w:rsidRPr="007D27F1">
              <w:rPr>
                <w:bCs/>
                <w:color w:val="000000" w:themeColor="text1"/>
                <w:szCs w:val="24"/>
              </w:rPr>
              <w:t xml:space="preserve"> Vykdomos integruotos mokomųjų dalykų pamokos ir neformaliojo ugdymo užsiėmimai (stebėtų pamokų ir veiklų protokolai)</w:t>
            </w:r>
            <w:r w:rsidR="001C07D5">
              <w:rPr>
                <w:bCs/>
                <w:color w:val="000000" w:themeColor="text1"/>
                <w:szCs w:val="24"/>
              </w:rPr>
              <w:t>.</w:t>
            </w:r>
          </w:p>
          <w:p w:rsidR="001C07D5" w:rsidRPr="00346579" w:rsidRDefault="001C07D5" w:rsidP="001536F6">
            <w:pPr>
              <w:rPr>
                <w:rStyle w:val="Bodytext2"/>
                <w:bCs/>
                <w:color w:val="000000" w:themeColor="text1"/>
                <w:lang w:eastAsia="en-US" w:bidi="ar-SA"/>
              </w:rPr>
            </w:pPr>
          </w:p>
        </w:tc>
        <w:tc>
          <w:tcPr>
            <w:tcW w:w="2835" w:type="dxa"/>
          </w:tcPr>
          <w:p w:rsidR="000D0A3A" w:rsidRPr="00346579" w:rsidRDefault="000D0A3A" w:rsidP="001536F6">
            <w:pPr>
              <w:rPr>
                <w:rFonts w:eastAsiaTheme="minorHAnsi"/>
                <w:color w:val="000000" w:themeColor="text1"/>
                <w:szCs w:val="24"/>
              </w:rPr>
            </w:pPr>
            <w:r w:rsidRPr="007D27F1">
              <w:rPr>
                <w:rFonts w:eastAsiaTheme="minorHAnsi"/>
                <w:color w:val="000000" w:themeColor="text1"/>
                <w:szCs w:val="24"/>
              </w:rPr>
              <w:t>Integruotos pamokos ir neformalaus ugdymo užsiėmimai aptarti individualiai ir metodinės grupės susirinkime.</w:t>
            </w:r>
          </w:p>
        </w:tc>
      </w:tr>
      <w:tr w:rsidR="000D0A3A" w:rsidRPr="007D27F1" w:rsidTr="00346579">
        <w:tc>
          <w:tcPr>
            <w:tcW w:w="1986" w:type="dxa"/>
            <w:vMerge/>
          </w:tcPr>
          <w:p w:rsidR="000D0A3A" w:rsidRPr="007D27F1" w:rsidRDefault="000D0A3A" w:rsidP="001536F6">
            <w:pPr>
              <w:jc w:val="both"/>
              <w:rPr>
                <w:color w:val="000000" w:themeColor="text1"/>
                <w:lang w:eastAsia="lt-LT"/>
              </w:rPr>
            </w:pPr>
          </w:p>
        </w:tc>
        <w:tc>
          <w:tcPr>
            <w:tcW w:w="2268" w:type="dxa"/>
            <w:vMerge/>
          </w:tcPr>
          <w:p w:rsidR="000D0A3A" w:rsidRPr="00061D50" w:rsidRDefault="000D0A3A" w:rsidP="001536F6">
            <w:pPr>
              <w:rPr>
                <w:rStyle w:val="Bodytext2"/>
                <w:rFonts w:eastAsiaTheme="minorHAnsi"/>
                <w:color w:val="000000" w:themeColor="text1"/>
              </w:rPr>
            </w:pPr>
          </w:p>
        </w:tc>
        <w:tc>
          <w:tcPr>
            <w:tcW w:w="2976" w:type="dxa"/>
          </w:tcPr>
          <w:p w:rsidR="000D0A3A" w:rsidRDefault="000D0A3A" w:rsidP="001536F6">
            <w:pPr>
              <w:rPr>
                <w:bCs/>
                <w:color w:val="000000" w:themeColor="text1"/>
                <w:szCs w:val="24"/>
              </w:rPr>
            </w:pPr>
            <w:r>
              <w:rPr>
                <w:bCs/>
                <w:color w:val="000000" w:themeColor="text1"/>
                <w:szCs w:val="24"/>
              </w:rPr>
              <w:t>3.2</w:t>
            </w:r>
            <w:r w:rsidRPr="007D27F1">
              <w:rPr>
                <w:bCs/>
                <w:color w:val="000000" w:themeColor="text1"/>
                <w:szCs w:val="24"/>
              </w:rPr>
              <w:t>.</w:t>
            </w:r>
            <w:r>
              <w:rPr>
                <w:bCs/>
                <w:color w:val="000000" w:themeColor="text1"/>
                <w:szCs w:val="24"/>
              </w:rPr>
              <w:t>5.</w:t>
            </w:r>
            <w:r w:rsidRPr="007D27F1">
              <w:rPr>
                <w:bCs/>
                <w:color w:val="000000" w:themeColor="text1"/>
                <w:szCs w:val="24"/>
              </w:rPr>
              <w:t xml:space="preserve"> Pamokose naudojamos „Gamtamokslinės spintos“ priemonės ir veiklų aprašai (stebėtų veiklų protokolai)</w:t>
            </w:r>
            <w:r w:rsidR="001C07D5">
              <w:rPr>
                <w:bCs/>
                <w:color w:val="000000" w:themeColor="text1"/>
                <w:szCs w:val="24"/>
              </w:rPr>
              <w:t>.</w:t>
            </w:r>
          </w:p>
          <w:p w:rsidR="001C07D5" w:rsidRPr="00346579" w:rsidRDefault="001C07D5" w:rsidP="001536F6">
            <w:pPr>
              <w:rPr>
                <w:rStyle w:val="Bodytext2"/>
                <w:bCs/>
                <w:color w:val="000000" w:themeColor="text1"/>
                <w:lang w:eastAsia="en-US" w:bidi="ar-SA"/>
              </w:rPr>
            </w:pPr>
          </w:p>
        </w:tc>
        <w:tc>
          <w:tcPr>
            <w:tcW w:w="2835" w:type="dxa"/>
          </w:tcPr>
          <w:p w:rsidR="000D0A3A" w:rsidRDefault="000D0A3A" w:rsidP="000D0A3A">
            <w:pPr>
              <w:rPr>
                <w:rFonts w:eastAsiaTheme="minorHAnsi"/>
                <w:color w:val="000000" w:themeColor="text1"/>
                <w:szCs w:val="24"/>
              </w:rPr>
            </w:pPr>
            <w:r w:rsidRPr="007D27F1">
              <w:rPr>
                <w:rFonts w:eastAsiaTheme="minorHAnsi"/>
                <w:color w:val="000000" w:themeColor="text1"/>
                <w:szCs w:val="24"/>
              </w:rPr>
              <w:t>Praktinės gamtos ir technologijų</w:t>
            </w:r>
            <w:r>
              <w:rPr>
                <w:rFonts w:eastAsiaTheme="minorHAnsi"/>
                <w:color w:val="000000" w:themeColor="text1"/>
                <w:szCs w:val="24"/>
              </w:rPr>
              <w:t xml:space="preserve"> veiklos</w:t>
            </w:r>
            <w:r w:rsidRPr="007D27F1">
              <w:rPr>
                <w:rFonts w:eastAsiaTheme="minorHAnsi"/>
                <w:color w:val="000000" w:themeColor="text1"/>
                <w:szCs w:val="24"/>
              </w:rPr>
              <w:t xml:space="preserve"> pristatytos metodinės grupės susirinkime.</w:t>
            </w:r>
          </w:p>
          <w:p w:rsidR="000D0A3A" w:rsidRPr="00061D50" w:rsidRDefault="000D0A3A" w:rsidP="001536F6">
            <w:pPr>
              <w:rPr>
                <w:color w:val="000000" w:themeColor="text1"/>
                <w:szCs w:val="24"/>
                <w:lang w:eastAsia="lt-LT"/>
              </w:rPr>
            </w:pPr>
          </w:p>
        </w:tc>
      </w:tr>
      <w:tr w:rsidR="000D0A3A" w:rsidRPr="007D27F1" w:rsidTr="00346579">
        <w:tc>
          <w:tcPr>
            <w:tcW w:w="1986" w:type="dxa"/>
            <w:vMerge/>
          </w:tcPr>
          <w:p w:rsidR="000D0A3A" w:rsidRPr="007D27F1" w:rsidRDefault="000D0A3A" w:rsidP="001536F6">
            <w:pPr>
              <w:jc w:val="both"/>
              <w:rPr>
                <w:color w:val="000000" w:themeColor="text1"/>
                <w:lang w:eastAsia="lt-LT"/>
              </w:rPr>
            </w:pPr>
          </w:p>
        </w:tc>
        <w:tc>
          <w:tcPr>
            <w:tcW w:w="2268" w:type="dxa"/>
            <w:vMerge/>
          </w:tcPr>
          <w:p w:rsidR="000D0A3A" w:rsidRPr="00061D50" w:rsidRDefault="000D0A3A" w:rsidP="001536F6">
            <w:pPr>
              <w:rPr>
                <w:rStyle w:val="Bodytext2"/>
                <w:rFonts w:eastAsiaTheme="minorHAnsi"/>
                <w:color w:val="000000" w:themeColor="text1"/>
              </w:rPr>
            </w:pPr>
          </w:p>
        </w:tc>
        <w:tc>
          <w:tcPr>
            <w:tcW w:w="2976" w:type="dxa"/>
          </w:tcPr>
          <w:p w:rsidR="000D0A3A" w:rsidRPr="007D27F1" w:rsidRDefault="000D0A3A" w:rsidP="000D0A3A">
            <w:pPr>
              <w:rPr>
                <w:bCs/>
                <w:color w:val="000000" w:themeColor="text1"/>
                <w:szCs w:val="24"/>
              </w:rPr>
            </w:pPr>
            <w:r>
              <w:rPr>
                <w:bCs/>
                <w:color w:val="000000" w:themeColor="text1"/>
                <w:szCs w:val="24"/>
              </w:rPr>
              <w:t>3.2</w:t>
            </w:r>
            <w:r w:rsidRPr="007D27F1">
              <w:rPr>
                <w:bCs/>
                <w:color w:val="000000" w:themeColor="text1"/>
                <w:szCs w:val="24"/>
              </w:rPr>
              <w:t>.</w:t>
            </w:r>
            <w:r>
              <w:rPr>
                <w:bCs/>
                <w:color w:val="000000" w:themeColor="text1"/>
                <w:szCs w:val="24"/>
              </w:rPr>
              <w:t>6.</w:t>
            </w:r>
            <w:r w:rsidRPr="007D27F1">
              <w:rPr>
                <w:bCs/>
                <w:color w:val="000000" w:themeColor="text1"/>
                <w:szCs w:val="24"/>
              </w:rPr>
              <w:t xml:space="preserve"> Vyksta patirtinio ugdymo užsiėmimai kitose erdvėse (stebė</w:t>
            </w:r>
            <w:r w:rsidR="001C07D5">
              <w:rPr>
                <w:bCs/>
                <w:color w:val="000000" w:themeColor="text1"/>
                <w:szCs w:val="24"/>
              </w:rPr>
              <w:t>tų pamokų ir veiklų protokolai).</w:t>
            </w:r>
          </w:p>
          <w:p w:rsidR="000D0A3A" w:rsidRPr="00061D50" w:rsidRDefault="000D0A3A" w:rsidP="001536F6">
            <w:pPr>
              <w:rPr>
                <w:rStyle w:val="Bodytext2"/>
                <w:rFonts w:eastAsiaTheme="minorHAnsi"/>
                <w:color w:val="000000" w:themeColor="text1"/>
              </w:rPr>
            </w:pPr>
          </w:p>
        </w:tc>
        <w:tc>
          <w:tcPr>
            <w:tcW w:w="2835" w:type="dxa"/>
          </w:tcPr>
          <w:p w:rsidR="000D0A3A" w:rsidRDefault="000D0A3A" w:rsidP="001536F6">
            <w:pPr>
              <w:rPr>
                <w:rFonts w:eastAsiaTheme="minorHAnsi"/>
                <w:color w:val="000000" w:themeColor="text1"/>
                <w:szCs w:val="24"/>
              </w:rPr>
            </w:pPr>
            <w:r w:rsidRPr="007D27F1">
              <w:rPr>
                <w:rFonts w:eastAsiaTheme="minorHAnsi"/>
                <w:color w:val="000000" w:themeColor="text1"/>
                <w:szCs w:val="24"/>
              </w:rPr>
              <w:t>Vyko ilgalaikiai projektai, įvairios edukacinės išvykos, edukacinės pamokos įvairiose erdvėse. (Direktoriaus įsakymai veiklos klausimais</w:t>
            </w:r>
            <w:r>
              <w:rPr>
                <w:rFonts w:eastAsiaTheme="minorHAnsi"/>
                <w:color w:val="000000" w:themeColor="text1"/>
                <w:szCs w:val="24"/>
              </w:rPr>
              <w:t xml:space="preserve"> </w:t>
            </w:r>
            <w:r w:rsidRPr="007D27F1">
              <w:rPr>
                <w:rFonts w:eastAsiaTheme="minorHAnsi"/>
                <w:color w:val="000000" w:themeColor="text1"/>
                <w:szCs w:val="24"/>
              </w:rPr>
              <w:t>)</w:t>
            </w:r>
            <w:r w:rsidR="001C07D5">
              <w:rPr>
                <w:rFonts w:eastAsiaTheme="minorHAnsi"/>
                <w:color w:val="000000" w:themeColor="text1"/>
                <w:szCs w:val="24"/>
              </w:rPr>
              <w:t>.</w:t>
            </w:r>
          </w:p>
          <w:p w:rsidR="001C07D5" w:rsidRPr="00346579" w:rsidRDefault="001C07D5" w:rsidP="001536F6">
            <w:pPr>
              <w:rPr>
                <w:rFonts w:eastAsiaTheme="minorHAnsi"/>
                <w:color w:val="000000" w:themeColor="text1"/>
                <w:szCs w:val="24"/>
              </w:rPr>
            </w:pPr>
          </w:p>
        </w:tc>
      </w:tr>
      <w:tr w:rsidR="000D0A3A" w:rsidRPr="007D27F1" w:rsidTr="00346579">
        <w:tc>
          <w:tcPr>
            <w:tcW w:w="1986" w:type="dxa"/>
            <w:vMerge/>
          </w:tcPr>
          <w:p w:rsidR="000D0A3A" w:rsidRPr="007D27F1" w:rsidRDefault="000D0A3A" w:rsidP="001536F6">
            <w:pPr>
              <w:jc w:val="both"/>
              <w:rPr>
                <w:color w:val="000000" w:themeColor="text1"/>
                <w:lang w:eastAsia="lt-LT"/>
              </w:rPr>
            </w:pPr>
          </w:p>
        </w:tc>
        <w:tc>
          <w:tcPr>
            <w:tcW w:w="2268" w:type="dxa"/>
            <w:vMerge/>
          </w:tcPr>
          <w:p w:rsidR="000D0A3A" w:rsidRPr="00061D50" w:rsidRDefault="000D0A3A" w:rsidP="001536F6">
            <w:pPr>
              <w:rPr>
                <w:rStyle w:val="Bodytext2"/>
                <w:rFonts w:eastAsiaTheme="minorHAnsi"/>
                <w:color w:val="000000" w:themeColor="text1"/>
              </w:rPr>
            </w:pPr>
          </w:p>
        </w:tc>
        <w:tc>
          <w:tcPr>
            <w:tcW w:w="2976" w:type="dxa"/>
          </w:tcPr>
          <w:p w:rsidR="000D0A3A" w:rsidRPr="00061D50" w:rsidRDefault="000D0A3A" w:rsidP="001536F6">
            <w:pPr>
              <w:rPr>
                <w:rStyle w:val="Bodytext2"/>
                <w:rFonts w:eastAsiaTheme="minorHAnsi"/>
                <w:color w:val="000000" w:themeColor="text1"/>
              </w:rPr>
            </w:pPr>
            <w:r>
              <w:rPr>
                <w:bCs/>
                <w:color w:val="000000" w:themeColor="text1"/>
                <w:szCs w:val="24"/>
              </w:rPr>
              <w:t>3.2</w:t>
            </w:r>
            <w:r w:rsidRPr="007D27F1">
              <w:rPr>
                <w:bCs/>
                <w:color w:val="000000" w:themeColor="text1"/>
                <w:szCs w:val="24"/>
              </w:rPr>
              <w:t>.</w:t>
            </w:r>
            <w:r>
              <w:rPr>
                <w:bCs/>
                <w:color w:val="000000" w:themeColor="text1"/>
                <w:szCs w:val="24"/>
              </w:rPr>
              <w:t>7.</w:t>
            </w:r>
            <w:r w:rsidRPr="007D27F1">
              <w:rPr>
                <w:bCs/>
                <w:color w:val="000000" w:themeColor="text1"/>
                <w:szCs w:val="24"/>
              </w:rPr>
              <w:t xml:space="preserve"> Gerėja mokytojų IT naudojimo bei laiko valdymo kompetencijos </w:t>
            </w:r>
            <w:r w:rsidRPr="007D27F1">
              <w:rPr>
                <w:rStyle w:val="Bodytext2"/>
                <w:color w:val="000000" w:themeColor="text1"/>
              </w:rPr>
              <w:t>(90</w:t>
            </w:r>
            <w:r w:rsidRPr="00061D50">
              <w:rPr>
                <w:rStyle w:val="Bodytext2"/>
                <w:color w:val="000000" w:themeColor="text1"/>
              </w:rPr>
              <w:t>% pedagogų</w:t>
            </w:r>
            <w:r w:rsidRPr="007D27F1">
              <w:rPr>
                <w:rStyle w:val="Bodytext2"/>
                <w:color w:val="000000" w:themeColor="text1"/>
              </w:rPr>
              <w:t xml:space="preserve"> dalyvauja mokymuose)</w:t>
            </w:r>
            <w:r w:rsidR="001C07D5">
              <w:rPr>
                <w:bCs/>
                <w:color w:val="000000" w:themeColor="text1"/>
                <w:szCs w:val="24"/>
              </w:rPr>
              <w:t>.</w:t>
            </w:r>
          </w:p>
        </w:tc>
        <w:tc>
          <w:tcPr>
            <w:tcW w:w="2835" w:type="dxa"/>
          </w:tcPr>
          <w:p w:rsidR="001C07D5" w:rsidRDefault="00346579" w:rsidP="000D0A3A">
            <w:pPr>
              <w:rPr>
                <w:rStyle w:val="normaltextrun"/>
                <w:color w:val="000000" w:themeColor="text1"/>
                <w:shd w:val="clear" w:color="auto" w:fill="FFFFFF"/>
              </w:rPr>
            </w:pPr>
            <w:r>
              <w:rPr>
                <w:rStyle w:val="normaltextrun"/>
                <w:color w:val="000000" w:themeColor="text1"/>
                <w:shd w:val="clear" w:color="auto" w:fill="FFFFFF"/>
              </w:rPr>
              <w:sym w:font="Symbol" w:char="F0B7"/>
            </w:r>
            <w:r>
              <w:rPr>
                <w:rStyle w:val="normaltextrun"/>
                <w:color w:val="000000" w:themeColor="text1"/>
                <w:shd w:val="clear" w:color="auto" w:fill="FFFFFF"/>
              </w:rPr>
              <w:t xml:space="preserve"> </w:t>
            </w:r>
            <w:r w:rsidR="000D0A3A" w:rsidRPr="007D27F1">
              <w:rPr>
                <w:rStyle w:val="normaltextrun"/>
                <w:color w:val="000000" w:themeColor="text1"/>
                <w:shd w:val="clear" w:color="auto" w:fill="FFFFFF"/>
              </w:rPr>
              <w:t xml:space="preserve">Komandų vadovai ir pradinių klasių mokytojai dalyvavo mokymuose </w:t>
            </w:r>
            <w:r w:rsidR="000D0A3A" w:rsidRPr="007D27F1">
              <w:rPr>
                <w:rStyle w:val="normaltextrun"/>
                <w:bCs/>
                <w:color w:val="000000" w:themeColor="text1"/>
                <w:shd w:val="clear" w:color="auto" w:fill="FFFFFF"/>
              </w:rPr>
              <w:t>„Informatikos gebėjimų ugdymas pradinėse klasėse“</w:t>
            </w:r>
            <w:r w:rsidR="000D0A3A" w:rsidRPr="007D27F1">
              <w:rPr>
                <w:rStyle w:val="normaltextrun"/>
                <w:color w:val="000000" w:themeColor="text1"/>
                <w:shd w:val="clear" w:color="auto" w:fill="FFFFFF"/>
              </w:rPr>
              <w:t xml:space="preserve">, kuria skaitmenines priemones, dalijasi gerąja patirtimi. </w:t>
            </w:r>
          </w:p>
          <w:p w:rsidR="000D0A3A" w:rsidRPr="007D27F1" w:rsidRDefault="001C07D5" w:rsidP="000D0A3A">
            <w:pPr>
              <w:rPr>
                <w:color w:val="000000" w:themeColor="text1"/>
                <w:szCs w:val="24"/>
              </w:rPr>
            </w:pPr>
            <w:r>
              <w:rPr>
                <w:rStyle w:val="normaltextrun"/>
                <w:color w:val="000000" w:themeColor="text1"/>
                <w:shd w:val="clear" w:color="auto" w:fill="FFFFFF"/>
              </w:rPr>
              <w:sym w:font="Symbol" w:char="F0B7"/>
            </w:r>
            <w:r>
              <w:rPr>
                <w:rStyle w:val="normaltextrun"/>
                <w:color w:val="000000" w:themeColor="text1"/>
                <w:shd w:val="clear" w:color="auto" w:fill="FFFFFF"/>
              </w:rPr>
              <w:t xml:space="preserve"> </w:t>
            </w:r>
            <w:r w:rsidR="000D0A3A" w:rsidRPr="007D27F1">
              <w:rPr>
                <w:rStyle w:val="normaltextrun"/>
                <w:color w:val="000000" w:themeColor="text1"/>
                <w:shd w:val="clear" w:color="auto" w:fill="FFFFFF"/>
              </w:rPr>
              <w:t xml:space="preserve">Ugdymo procese mokytojai naudoja skaitmenines programas : </w:t>
            </w:r>
            <w:proofErr w:type="spellStart"/>
            <w:r w:rsidR="000D0A3A" w:rsidRPr="007D27F1">
              <w:rPr>
                <w:rStyle w:val="normaltextrun"/>
                <w:color w:val="000000" w:themeColor="text1"/>
                <w:shd w:val="clear" w:color="auto" w:fill="FFFFFF"/>
              </w:rPr>
              <w:t>liveworksheets</w:t>
            </w:r>
            <w:proofErr w:type="spellEnd"/>
            <w:r w:rsidR="000D0A3A" w:rsidRPr="007D27F1">
              <w:rPr>
                <w:rStyle w:val="normaltextrun"/>
                <w:color w:val="000000" w:themeColor="text1"/>
                <w:shd w:val="clear" w:color="auto" w:fill="FFFFFF"/>
              </w:rPr>
              <w:t xml:space="preserve">, </w:t>
            </w:r>
            <w:proofErr w:type="spellStart"/>
            <w:r w:rsidR="000D0A3A" w:rsidRPr="007D27F1">
              <w:rPr>
                <w:rStyle w:val="normaltextrun"/>
                <w:color w:val="000000" w:themeColor="text1"/>
                <w:shd w:val="clear" w:color="auto" w:fill="FFFFFF"/>
              </w:rPr>
              <w:t>word</w:t>
            </w:r>
            <w:proofErr w:type="spellEnd"/>
            <w:r w:rsidR="000D0A3A" w:rsidRPr="007D27F1">
              <w:rPr>
                <w:rStyle w:val="normaltextrun"/>
                <w:color w:val="000000" w:themeColor="text1"/>
                <w:shd w:val="clear" w:color="auto" w:fill="FFFFFF"/>
              </w:rPr>
              <w:t xml:space="preserve"> </w:t>
            </w:r>
            <w:proofErr w:type="spellStart"/>
            <w:r w:rsidR="000D0A3A" w:rsidRPr="007D27F1">
              <w:rPr>
                <w:rStyle w:val="normaltextrun"/>
                <w:color w:val="000000" w:themeColor="text1"/>
                <w:shd w:val="clear" w:color="auto" w:fill="FFFFFF"/>
              </w:rPr>
              <w:t>wall</w:t>
            </w:r>
            <w:proofErr w:type="spellEnd"/>
            <w:r w:rsidR="000D0A3A" w:rsidRPr="007D27F1">
              <w:rPr>
                <w:rStyle w:val="normaltextrun"/>
                <w:color w:val="000000" w:themeColor="text1"/>
                <w:shd w:val="clear" w:color="auto" w:fill="FFFFFF"/>
              </w:rPr>
              <w:t xml:space="preserve">, </w:t>
            </w:r>
            <w:proofErr w:type="spellStart"/>
            <w:r w:rsidR="000D0A3A" w:rsidRPr="007D27F1">
              <w:rPr>
                <w:rStyle w:val="normaltextrun"/>
                <w:color w:val="000000" w:themeColor="text1"/>
                <w:shd w:val="clear" w:color="auto" w:fill="FFFFFF"/>
              </w:rPr>
              <w:t>learning</w:t>
            </w:r>
            <w:proofErr w:type="spellEnd"/>
            <w:r w:rsidR="000D0A3A" w:rsidRPr="007D27F1">
              <w:rPr>
                <w:rStyle w:val="normaltextrun"/>
                <w:color w:val="000000" w:themeColor="text1"/>
                <w:shd w:val="clear" w:color="auto" w:fill="FFFFFF"/>
              </w:rPr>
              <w:t xml:space="preserve"> </w:t>
            </w:r>
            <w:proofErr w:type="spellStart"/>
            <w:r w:rsidR="000D0A3A" w:rsidRPr="007D27F1">
              <w:rPr>
                <w:rStyle w:val="normaltextrun"/>
                <w:color w:val="000000" w:themeColor="text1"/>
                <w:shd w:val="clear" w:color="auto" w:fill="FFFFFF"/>
              </w:rPr>
              <w:t>apps</w:t>
            </w:r>
            <w:proofErr w:type="spellEnd"/>
            <w:r w:rsidR="000D0A3A" w:rsidRPr="007D27F1">
              <w:rPr>
                <w:rStyle w:val="normaltextrun"/>
                <w:color w:val="000000" w:themeColor="text1"/>
                <w:shd w:val="clear" w:color="auto" w:fill="FFFFFF"/>
              </w:rPr>
              <w:t xml:space="preserve">, </w:t>
            </w:r>
            <w:proofErr w:type="spellStart"/>
            <w:r w:rsidR="000D0A3A" w:rsidRPr="007D27F1">
              <w:rPr>
                <w:rStyle w:val="normaltextrun"/>
                <w:color w:val="000000" w:themeColor="text1"/>
                <w:shd w:val="clear" w:color="auto" w:fill="FFFFFF"/>
              </w:rPr>
              <w:t>kahhot</w:t>
            </w:r>
            <w:proofErr w:type="spellEnd"/>
            <w:r w:rsidR="000D0A3A" w:rsidRPr="007D27F1">
              <w:rPr>
                <w:rStyle w:val="normaltextrun"/>
                <w:color w:val="000000" w:themeColor="text1"/>
                <w:shd w:val="clear" w:color="auto" w:fill="FFFFFF"/>
              </w:rPr>
              <w:t xml:space="preserve">, </w:t>
            </w:r>
            <w:proofErr w:type="spellStart"/>
            <w:r w:rsidR="000D0A3A" w:rsidRPr="007D27F1">
              <w:rPr>
                <w:rStyle w:val="normaltextrun"/>
                <w:color w:val="000000" w:themeColor="text1"/>
                <w:shd w:val="clear" w:color="auto" w:fill="FFFFFF"/>
              </w:rPr>
              <w:t>mentimeter</w:t>
            </w:r>
            <w:proofErr w:type="spellEnd"/>
            <w:r w:rsidR="000D0A3A" w:rsidRPr="007D27F1">
              <w:rPr>
                <w:rStyle w:val="normaltextrun"/>
                <w:color w:val="000000" w:themeColor="text1"/>
                <w:shd w:val="clear" w:color="auto" w:fill="FFFFFF"/>
              </w:rPr>
              <w:t xml:space="preserve">, </w:t>
            </w:r>
            <w:proofErr w:type="spellStart"/>
            <w:r w:rsidR="000D0A3A" w:rsidRPr="007D27F1">
              <w:rPr>
                <w:rStyle w:val="normaltextrun"/>
                <w:color w:val="000000" w:themeColor="text1"/>
                <w:shd w:val="clear" w:color="auto" w:fill="FFFFFF"/>
              </w:rPr>
              <w:t>code.og</w:t>
            </w:r>
            <w:proofErr w:type="spellEnd"/>
            <w:r w:rsidR="000D0A3A" w:rsidRPr="007D27F1">
              <w:rPr>
                <w:rStyle w:val="normaltextrun"/>
                <w:color w:val="000000" w:themeColor="text1"/>
                <w:shd w:val="clear" w:color="auto" w:fill="FFFFFF"/>
              </w:rPr>
              <w:t xml:space="preserve">, </w:t>
            </w:r>
            <w:proofErr w:type="spellStart"/>
            <w:r w:rsidR="000D0A3A" w:rsidRPr="007D27F1">
              <w:rPr>
                <w:rStyle w:val="normaltextrun"/>
                <w:color w:val="000000" w:themeColor="text1"/>
                <w:shd w:val="clear" w:color="auto" w:fill="FFFFFF"/>
              </w:rPr>
              <w:t>xlogo</w:t>
            </w:r>
            <w:proofErr w:type="spellEnd"/>
            <w:r w:rsidR="000D0A3A" w:rsidRPr="007D27F1">
              <w:rPr>
                <w:rStyle w:val="normaltextrun"/>
                <w:color w:val="000000" w:themeColor="text1"/>
                <w:shd w:val="clear" w:color="auto" w:fill="FFFFFF"/>
              </w:rPr>
              <w:t xml:space="preserve">, </w:t>
            </w:r>
            <w:proofErr w:type="spellStart"/>
            <w:r w:rsidR="000D0A3A" w:rsidRPr="007D27F1">
              <w:rPr>
                <w:rStyle w:val="normaltextrun"/>
                <w:color w:val="000000" w:themeColor="text1"/>
                <w:shd w:val="clear" w:color="auto" w:fill="FFFFFF"/>
              </w:rPr>
              <w:t>screatch</w:t>
            </w:r>
            <w:proofErr w:type="spellEnd"/>
            <w:r w:rsidR="000D0A3A" w:rsidRPr="007D27F1">
              <w:rPr>
                <w:rStyle w:val="normaltextrun"/>
                <w:color w:val="000000" w:themeColor="text1"/>
                <w:shd w:val="clear" w:color="auto" w:fill="FFFFFF"/>
              </w:rPr>
              <w:t xml:space="preserve">, </w:t>
            </w:r>
            <w:proofErr w:type="spellStart"/>
            <w:r w:rsidR="000D0A3A" w:rsidRPr="007D27F1">
              <w:rPr>
                <w:rStyle w:val="normaltextrun"/>
                <w:color w:val="000000" w:themeColor="text1"/>
                <w:shd w:val="clear" w:color="auto" w:fill="FFFFFF"/>
              </w:rPr>
              <w:t>mblock</w:t>
            </w:r>
            <w:proofErr w:type="spellEnd"/>
            <w:r w:rsidR="000D0A3A" w:rsidRPr="007D27F1">
              <w:rPr>
                <w:rStyle w:val="normaltextrun"/>
                <w:color w:val="000000" w:themeColor="text1"/>
                <w:shd w:val="clear" w:color="auto" w:fill="FFFFFF"/>
              </w:rPr>
              <w:t xml:space="preserve">, </w:t>
            </w:r>
            <w:proofErr w:type="spellStart"/>
            <w:r w:rsidR="000D0A3A" w:rsidRPr="007D27F1">
              <w:rPr>
                <w:rStyle w:val="normaltextrun"/>
                <w:color w:val="000000" w:themeColor="text1"/>
                <w:shd w:val="clear" w:color="auto" w:fill="FFFFFF"/>
              </w:rPr>
              <w:t>quizizz,gr.code</w:t>
            </w:r>
            <w:proofErr w:type="spellEnd"/>
            <w:r w:rsidR="000D0A3A" w:rsidRPr="007D27F1">
              <w:rPr>
                <w:rStyle w:val="normaltextrun"/>
                <w:color w:val="000000" w:themeColor="text1"/>
                <w:shd w:val="clear" w:color="auto" w:fill="FFFFFF"/>
              </w:rPr>
              <w:t>.</w:t>
            </w:r>
          </w:p>
          <w:p w:rsidR="000D0A3A" w:rsidRDefault="00346579" w:rsidP="001536F6">
            <w:pPr>
              <w:rPr>
                <w:color w:val="000000" w:themeColor="text1"/>
                <w:szCs w:val="24"/>
              </w:rPr>
            </w:pPr>
            <w:r>
              <w:rPr>
                <w:color w:val="000000" w:themeColor="text1"/>
                <w:szCs w:val="24"/>
              </w:rPr>
              <w:sym w:font="Symbol" w:char="F0B7"/>
            </w:r>
            <w:r w:rsidR="000D0A3A" w:rsidRPr="007D27F1">
              <w:rPr>
                <w:color w:val="000000" w:themeColor="text1"/>
                <w:szCs w:val="24"/>
              </w:rPr>
              <w:t xml:space="preserve"> 1-4 klasių mokiniams nupirktos </w:t>
            </w:r>
            <w:proofErr w:type="spellStart"/>
            <w:r w:rsidR="000D0A3A" w:rsidRPr="007D27F1">
              <w:rPr>
                <w:color w:val="000000" w:themeColor="text1"/>
                <w:szCs w:val="24"/>
              </w:rPr>
              <w:t>Eduka</w:t>
            </w:r>
            <w:proofErr w:type="spellEnd"/>
            <w:r w:rsidR="000D0A3A" w:rsidRPr="007D27F1">
              <w:rPr>
                <w:color w:val="000000" w:themeColor="text1"/>
                <w:szCs w:val="24"/>
              </w:rPr>
              <w:t xml:space="preserve"> klasės ir Ema pratybų skaitmeninių </w:t>
            </w:r>
            <w:r w:rsidR="000D0A3A" w:rsidRPr="007D27F1">
              <w:rPr>
                <w:color w:val="000000" w:themeColor="text1"/>
                <w:szCs w:val="24"/>
              </w:rPr>
              <w:lastRenderedPageBreak/>
              <w:t>mokymo priemonių licencijos.</w:t>
            </w:r>
          </w:p>
          <w:p w:rsidR="00F81C05" w:rsidRPr="00061D50" w:rsidRDefault="00F81C05" w:rsidP="001536F6">
            <w:pPr>
              <w:rPr>
                <w:color w:val="000000" w:themeColor="text1"/>
                <w:szCs w:val="24"/>
              </w:rPr>
            </w:pPr>
          </w:p>
        </w:tc>
      </w:tr>
      <w:tr w:rsidR="000D0A3A" w:rsidRPr="007D27F1" w:rsidTr="00346579">
        <w:tc>
          <w:tcPr>
            <w:tcW w:w="1986" w:type="dxa"/>
            <w:vMerge/>
          </w:tcPr>
          <w:p w:rsidR="000D0A3A" w:rsidRPr="007D27F1" w:rsidRDefault="000D0A3A" w:rsidP="001536F6">
            <w:pPr>
              <w:jc w:val="both"/>
              <w:rPr>
                <w:color w:val="000000" w:themeColor="text1"/>
                <w:lang w:eastAsia="lt-LT"/>
              </w:rPr>
            </w:pPr>
          </w:p>
        </w:tc>
        <w:tc>
          <w:tcPr>
            <w:tcW w:w="2268" w:type="dxa"/>
          </w:tcPr>
          <w:p w:rsidR="000D0A3A" w:rsidRPr="00061D50" w:rsidRDefault="000D0A3A" w:rsidP="001536F6">
            <w:pPr>
              <w:rPr>
                <w:rStyle w:val="Bodytext2"/>
                <w:rFonts w:eastAsiaTheme="minorHAnsi"/>
                <w:color w:val="000000" w:themeColor="text1"/>
              </w:rPr>
            </w:pPr>
          </w:p>
        </w:tc>
        <w:tc>
          <w:tcPr>
            <w:tcW w:w="2976" w:type="dxa"/>
          </w:tcPr>
          <w:p w:rsidR="000D0A3A" w:rsidRPr="00061D50" w:rsidRDefault="000D0A3A" w:rsidP="001536F6">
            <w:pPr>
              <w:rPr>
                <w:rStyle w:val="Bodytext2"/>
                <w:rFonts w:eastAsiaTheme="minorHAnsi"/>
                <w:color w:val="000000" w:themeColor="text1"/>
              </w:rPr>
            </w:pPr>
            <w:r>
              <w:rPr>
                <w:bCs/>
                <w:color w:val="000000" w:themeColor="text1"/>
                <w:szCs w:val="24"/>
              </w:rPr>
              <w:t>3.2.8.</w:t>
            </w:r>
            <w:r w:rsidRPr="007D27F1">
              <w:rPr>
                <w:bCs/>
                <w:color w:val="000000" w:themeColor="text1"/>
                <w:szCs w:val="24"/>
              </w:rPr>
              <w:t xml:space="preserve"> Suorganizuoti bent 2 disputai mokytojų taryboje (</w:t>
            </w:r>
            <w:r w:rsidRPr="007D27F1">
              <w:rPr>
                <w:rStyle w:val="Bodytext2"/>
                <w:color w:val="000000" w:themeColor="text1"/>
              </w:rPr>
              <w:t>mokytojų tarybos darbo protokolas</w:t>
            </w:r>
            <w:r w:rsidRPr="007D27F1">
              <w:rPr>
                <w:bCs/>
                <w:color w:val="000000" w:themeColor="text1"/>
                <w:szCs w:val="24"/>
              </w:rPr>
              <w:t>).</w:t>
            </w:r>
          </w:p>
        </w:tc>
        <w:tc>
          <w:tcPr>
            <w:tcW w:w="2835" w:type="dxa"/>
          </w:tcPr>
          <w:p w:rsidR="000D0A3A" w:rsidRPr="007D27F1" w:rsidRDefault="000D0A3A" w:rsidP="000D0A3A">
            <w:pPr>
              <w:rPr>
                <w:rFonts w:eastAsia="Calibri"/>
                <w:color w:val="000000" w:themeColor="text1"/>
                <w:szCs w:val="24"/>
              </w:rPr>
            </w:pPr>
            <w:r w:rsidRPr="007D27F1">
              <w:rPr>
                <w:rFonts w:eastAsia="Calibri"/>
                <w:color w:val="000000" w:themeColor="text1"/>
                <w:szCs w:val="24"/>
              </w:rPr>
              <w:t>Vyko du disputai:</w:t>
            </w:r>
          </w:p>
          <w:p w:rsidR="000D0A3A" w:rsidRPr="007D27F1" w:rsidRDefault="000D0A3A" w:rsidP="000D0A3A">
            <w:pPr>
              <w:rPr>
                <w:color w:val="000000" w:themeColor="text1"/>
                <w:szCs w:val="24"/>
                <w:shd w:val="clear" w:color="auto" w:fill="FFFFFF"/>
              </w:rPr>
            </w:pPr>
            <w:r w:rsidRPr="007D27F1">
              <w:rPr>
                <w:color w:val="000000" w:themeColor="text1"/>
                <w:szCs w:val="24"/>
                <w:shd w:val="clear" w:color="auto" w:fill="FFFFFF"/>
              </w:rPr>
              <w:t xml:space="preserve">,,Gamtamokslinė spinta </w:t>
            </w:r>
            <w:proofErr w:type="spellStart"/>
            <w:r w:rsidRPr="007D27F1">
              <w:rPr>
                <w:color w:val="000000" w:themeColor="text1"/>
                <w:szCs w:val="24"/>
                <w:shd w:val="clear" w:color="auto" w:fill="FFFFFF"/>
              </w:rPr>
              <w:t>įveiklinta</w:t>
            </w:r>
            <w:proofErr w:type="spellEnd"/>
            <w:r w:rsidRPr="007D27F1">
              <w:rPr>
                <w:color w:val="000000" w:themeColor="text1"/>
                <w:szCs w:val="24"/>
                <w:shd w:val="clear" w:color="auto" w:fill="FFFFFF"/>
              </w:rPr>
              <w:t xml:space="preserve"> pakankamai?“</w:t>
            </w:r>
          </w:p>
          <w:p w:rsidR="000D0A3A" w:rsidRDefault="000D0A3A" w:rsidP="000D0A3A">
            <w:pPr>
              <w:rPr>
                <w:color w:val="000000" w:themeColor="text1"/>
                <w:szCs w:val="24"/>
                <w:shd w:val="clear" w:color="auto" w:fill="FFFFFF"/>
              </w:rPr>
            </w:pPr>
            <w:r>
              <w:rPr>
                <w:color w:val="000000" w:themeColor="text1"/>
                <w:szCs w:val="24"/>
                <w:shd w:val="clear" w:color="auto" w:fill="FFFFFF"/>
              </w:rPr>
              <w:t>i</w:t>
            </w:r>
            <w:r w:rsidRPr="007D27F1">
              <w:rPr>
                <w:color w:val="000000" w:themeColor="text1"/>
                <w:szCs w:val="24"/>
                <w:shd w:val="clear" w:color="auto" w:fill="FFFFFF"/>
              </w:rPr>
              <w:t>r ,,Atviros kolegų pamokos - galimybė dalintis praktine patirtimi, tartis, konsultuotis, mokytis bendradarbiaujant?“.</w:t>
            </w:r>
          </w:p>
          <w:p w:rsidR="00A80375" w:rsidRPr="00061D50" w:rsidRDefault="00A80375" w:rsidP="000D0A3A">
            <w:pPr>
              <w:rPr>
                <w:color w:val="000000" w:themeColor="text1"/>
                <w:szCs w:val="24"/>
                <w:lang w:eastAsia="lt-LT"/>
              </w:rPr>
            </w:pPr>
          </w:p>
        </w:tc>
      </w:tr>
    </w:tbl>
    <w:p w:rsidR="002353B3" w:rsidRDefault="002353B3" w:rsidP="007D27F1">
      <w:pPr>
        <w:ind w:left="57"/>
        <w:jc w:val="both"/>
        <w:rPr>
          <w:color w:val="000000" w:themeColor="text1"/>
          <w:lang w:eastAsia="lt-LT"/>
        </w:rPr>
      </w:pPr>
    </w:p>
    <w:p w:rsidR="00F81C05" w:rsidRPr="007D27F1" w:rsidRDefault="00F81C05" w:rsidP="007D27F1">
      <w:pPr>
        <w:ind w:left="57"/>
        <w:jc w:val="both"/>
        <w:rPr>
          <w:color w:val="000000" w:themeColor="text1"/>
          <w:lang w:eastAsia="lt-LT"/>
        </w:rPr>
      </w:pPr>
    </w:p>
    <w:bookmarkEnd w:id="0"/>
    <w:p w:rsidR="0049604B" w:rsidRDefault="000C1058">
      <w:pPr>
        <w:tabs>
          <w:tab w:val="left" w:pos="284"/>
        </w:tabs>
        <w:rPr>
          <w:b/>
          <w:szCs w:val="24"/>
          <w:lang w:eastAsia="lt-LT"/>
        </w:rPr>
      </w:pPr>
      <w:r w:rsidRPr="001C1FFC">
        <w:rPr>
          <w:b/>
          <w:szCs w:val="24"/>
          <w:lang w:eastAsia="lt-LT"/>
        </w:rPr>
        <w:t>2.</w:t>
      </w:r>
      <w:r w:rsidRPr="001C1FFC">
        <w:rPr>
          <w:b/>
          <w:szCs w:val="24"/>
          <w:lang w:eastAsia="lt-LT"/>
        </w:rPr>
        <w:tab/>
        <w:t>Užduotys, neįvykdytos ar įvykdytos iš dalies dėl numatytų rizikų</w:t>
      </w:r>
      <w:r w:rsidR="0049604B">
        <w:rPr>
          <w:b/>
          <w:szCs w:val="24"/>
          <w:lang w:eastAsia="lt-LT"/>
        </w:rPr>
        <w:t>:</w:t>
      </w:r>
      <w:r w:rsidRPr="001C1FFC">
        <w:rPr>
          <w:b/>
          <w:szCs w:val="24"/>
          <w:lang w:eastAsia="lt-LT"/>
        </w:rPr>
        <w:t xml:space="preserve"> </w:t>
      </w:r>
    </w:p>
    <w:p w:rsidR="00AA2C2F" w:rsidRPr="001C1FFC" w:rsidRDefault="000C1058">
      <w:pPr>
        <w:tabs>
          <w:tab w:val="left" w:pos="284"/>
        </w:tabs>
        <w:rPr>
          <w:b/>
          <w:szCs w:val="24"/>
          <w:lang w:eastAsia="lt-LT"/>
        </w:rPr>
      </w:pPr>
      <w:r w:rsidRPr="0049604B">
        <w:rPr>
          <w:szCs w:val="24"/>
          <w:lang w:eastAsia="lt-LT"/>
        </w:rPr>
        <w:t>(jei tokių buvo)</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2"/>
      </w:tblGrid>
      <w:tr w:rsidR="00AA2C2F" w:rsidRPr="001C1FFC" w:rsidTr="009D0CC4">
        <w:tc>
          <w:tcPr>
            <w:tcW w:w="4962" w:type="dxa"/>
            <w:tcBorders>
              <w:top w:val="single" w:sz="4" w:space="0" w:color="auto"/>
              <w:left w:val="single" w:sz="4" w:space="0" w:color="auto"/>
              <w:bottom w:val="single" w:sz="4" w:space="0" w:color="auto"/>
              <w:right w:val="single" w:sz="4" w:space="0" w:color="auto"/>
            </w:tcBorders>
            <w:vAlign w:val="center"/>
            <w:hideMark/>
          </w:tcPr>
          <w:p w:rsidR="00AA2C2F" w:rsidRPr="001C1FFC" w:rsidRDefault="000C1058">
            <w:pPr>
              <w:jc w:val="center"/>
              <w:rPr>
                <w:szCs w:val="24"/>
                <w:lang w:eastAsia="lt-LT"/>
              </w:rPr>
            </w:pPr>
            <w:r w:rsidRPr="001C1FFC">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rsidR="00AA2C2F" w:rsidRPr="001C1FFC" w:rsidRDefault="000C1058">
            <w:pPr>
              <w:jc w:val="center"/>
              <w:rPr>
                <w:szCs w:val="24"/>
                <w:lang w:eastAsia="lt-LT"/>
              </w:rPr>
            </w:pPr>
            <w:r w:rsidRPr="001C1FFC">
              <w:rPr>
                <w:szCs w:val="24"/>
                <w:lang w:eastAsia="lt-LT"/>
              </w:rPr>
              <w:t xml:space="preserve">Priežastys, rizikos </w:t>
            </w:r>
          </w:p>
        </w:tc>
      </w:tr>
      <w:tr w:rsidR="00AA2C2F" w:rsidRPr="001C1FFC" w:rsidTr="009D0CC4">
        <w:tc>
          <w:tcPr>
            <w:tcW w:w="4962" w:type="dxa"/>
            <w:tcBorders>
              <w:top w:val="single" w:sz="4" w:space="0" w:color="auto"/>
              <w:left w:val="single" w:sz="4" w:space="0" w:color="auto"/>
              <w:bottom w:val="single" w:sz="4" w:space="0" w:color="auto"/>
              <w:right w:val="single" w:sz="4" w:space="0" w:color="auto"/>
            </w:tcBorders>
            <w:hideMark/>
          </w:tcPr>
          <w:p w:rsidR="00AA2C2F" w:rsidRPr="001C1FFC" w:rsidRDefault="0046040A" w:rsidP="00CD049F">
            <w:pPr>
              <w:rPr>
                <w:szCs w:val="24"/>
                <w:lang w:eastAsia="lt-LT"/>
              </w:rPr>
            </w:pPr>
            <w:r>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rsidR="00AA2C2F" w:rsidRPr="001C1FFC" w:rsidRDefault="00AA2C2F" w:rsidP="00CD049F">
            <w:pPr>
              <w:rPr>
                <w:szCs w:val="24"/>
                <w:lang w:eastAsia="lt-LT"/>
              </w:rPr>
            </w:pPr>
          </w:p>
        </w:tc>
      </w:tr>
    </w:tbl>
    <w:p w:rsidR="002353B3" w:rsidRDefault="002353B3"/>
    <w:p w:rsidR="00F81C05" w:rsidRDefault="00F81C05"/>
    <w:p w:rsidR="00AA2C2F" w:rsidRPr="001C1FFC" w:rsidRDefault="000C1058">
      <w:pPr>
        <w:tabs>
          <w:tab w:val="left" w:pos="284"/>
        </w:tabs>
        <w:rPr>
          <w:b/>
          <w:szCs w:val="24"/>
          <w:lang w:eastAsia="lt-LT"/>
        </w:rPr>
      </w:pPr>
      <w:r w:rsidRPr="001C1FFC">
        <w:rPr>
          <w:b/>
          <w:szCs w:val="24"/>
          <w:lang w:eastAsia="lt-LT"/>
        </w:rPr>
        <w:t>3.</w:t>
      </w:r>
      <w:r w:rsidRPr="001C1FFC">
        <w:rPr>
          <w:b/>
          <w:szCs w:val="24"/>
          <w:lang w:eastAsia="lt-LT"/>
        </w:rPr>
        <w:tab/>
        <w:t>Veiklos, kurios nebuvo planuotos ir nustatytos, bet įvykdytos</w:t>
      </w:r>
      <w:r w:rsidR="0049604B">
        <w:rPr>
          <w:b/>
          <w:szCs w:val="24"/>
          <w:lang w:eastAsia="lt-LT"/>
        </w:rPr>
        <w:t>:</w:t>
      </w:r>
    </w:p>
    <w:p w:rsidR="002353B3" w:rsidRPr="001C1FFC" w:rsidRDefault="000C1058">
      <w:pPr>
        <w:tabs>
          <w:tab w:val="left" w:pos="284"/>
        </w:tabs>
        <w:rPr>
          <w:szCs w:val="24"/>
          <w:lang w:eastAsia="lt-LT"/>
        </w:rPr>
      </w:pPr>
      <w:r w:rsidRPr="001C1FFC">
        <w:rPr>
          <w:szCs w:val="24"/>
          <w:lang w:eastAsia="lt-LT"/>
        </w:rPr>
        <w:t>(pildoma, jei buvo atlikta papildomų, svarių įstaigos veiklos rezultatams)</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4111"/>
      </w:tblGrid>
      <w:tr w:rsidR="00AA2C2F" w:rsidRPr="001C1FFC" w:rsidTr="009D0CC4">
        <w:tc>
          <w:tcPr>
            <w:tcW w:w="5813" w:type="dxa"/>
            <w:tcBorders>
              <w:top w:val="single" w:sz="4" w:space="0" w:color="auto"/>
              <w:left w:val="single" w:sz="4" w:space="0" w:color="auto"/>
              <w:bottom w:val="single" w:sz="4" w:space="0" w:color="auto"/>
              <w:right w:val="single" w:sz="4" w:space="0" w:color="auto"/>
            </w:tcBorders>
            <w:vAlign w:val="center"/>
            <w:hideMark/>
          </w:tcPr>
          <w:p w:rsidR="00AA2C2F" w:rsidRPr="001C1FFC" w:rsidRDefault="000C1058" w:rsidP="00DD1ED8">
            <w:pPr>
              <w:rPr>
                <w:lang w:eastAsia="lt-LT"/>
              </w:rPr>
            </w:pPr>
            <w:r w:rsidRPr="001C1FFC">
              <w:rPr>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AA2C2F" w:rsidRPr="001C1FFC" w:rsidRDefault="000C1058" w:rsidP="00DD1ED8">
            <w:pPr>
              <w:rPr>
                <w:lang w:eastAsia="lt-LT"/>
              </w:rPr>
            </w:pPr>
            <w:r w:rsidRPr="001C1FFC">
              <w:rPr>
                <w:lang w:eastAsia="lt-LT"/>
              </w:rPr>
              <w:t>Poveikis švietimo įstaigos veiklai</w:t>
            </w:r>
          </w:p>
        </w:tc>
      </w:tr>
      <w:tr w:rsidR="00AA2C2F" w:rsidRPr="001C1FFC" w:rsidTr="009D0CC4">
        <w:tc>
          <w:tcPr>
            <w:tcW w:w="5813" w:type="dxa"/>
            <w:tcBorders>
              <w:top w:val="single" w:sz="4" w:space="0" w:color="auto"/>
              <w:left w:val="single" w:sz="4" w:space="0" w:color="auto"/>
              <w:bottom w:val="single" w:sz="4" w:space="0" w:color="auto"/>
              <w:right w:val="single" w:sz="4" w:space="0" w:color="auto"/>
            </w:tcBorders>
            <w:hideMark/>
          </w:tcPr>
          <w:p w:rsidR="00325F5F" w:rsidRPr="00325F5F" w:rsidRDefault="008C4824" w:rsidP="00DD1ED8">
            <w:pPr>
              <w:rPr>
                <w:color w:val="000000"/>
                <w:shd w:val="clear" w:color="auto" w:fill="FFFFFF"/>
                <w:lang w:eastAsia="lt-LT" w:bidi="lt-LT"/>
              </w:rPr>
            </w:pPr>
            <w:r>
              <w:t>3.</w:t>
            </w:r>
            <w:r w:rsidR="00B25AF2">
              <w:t xml:space="preserve">1. </w:t>
            </w:r>
            <w:r w:rsidR="00622130">
              <w:rPr>
                <w:rStyle w:val="Bodytext210pt"/>
                <w:sz w:val="24"/>
                <w:szCs w:val="24"/>
              </w:rPr>
              <w:t>Įrengta priešmokyklinė grupė.</w:t>
            </w:r>
          </w:p>
        </w:tc>
        <w:tc>
          <w:tcPr>
            <w:tcW w:w="4111" w:type="dxa"/>
            <w:tcBorders>
              <w:top w:val="single" w:sz="4" w:space="0" w:color="auto"/>
              <w:left w:val="single" w:sz="4" w:space="0" w:color="auto"/>
              <w:bottom w:val="single" w:sz="4" w:space="0" w:color="auto"/>
              <w:right w:val="single" w:sz="4" w:space="0" w:color="auto"/>
            </w:tcBorders>
          </w:tcPr>
          <w:p w:rsidR="00AA2C2F" w:rsidRPr="001C1FFC" w:rsidRDefault="00CF15EA" w:rsidP="00DD1ED8">
            <w:pPr>
              <w:rPr>
                <w:lang w:eastAsia="lt-LT"/>
              </w:rPr>
            </w:pPr>
            <w:r>
              <w:rPr>
                <w:lang w:eastAsia="lt-LT"/>
              </w:rPr>
              <w:t>Kuriama pridėtinė ugdymo įstaigos vertė</w:t>
            </w:r>
            <w:r w:rsidR="005F4C47">
              <w:rPr>
                <w:lang w:eastAsia="lt-LT"/>
              </w:rPr>
              <w:t xml:space="preserve">, įgalinanti </w:t>
            </w:r>
            <w:r w:rsidR="00EA2A82">
              <w:rPr>
                <w:lang w:eastAsia="lt-LT"/>
              </w:rPr>
              <w:t>sukurti pralaidumą ikimokyklinio ugdymo įstaigose Trakų rajone.</w:t>
            </w:r>
          </w:p>
        </w:tc>
      </w:tr>
      <w:tr w:rsidR="00AA2C2F" w:rsidRPr="001C1FFC" w:rsidTr="00DD1ED8">
        <w:trPr>
          <w:trHeight w:val="2258"/>
        </w:trPr>
        <w:tc>
          <w:tcPr>
            <w:tcW w:w="5813" w:type="dxa"/>
            <w:tcBorders>
              <w:top w:val="single" w:sz="4" w:space="0" w:color="auto"/>
              <w:left w:val="single" w:sz="4" w:space="0" w:color="auto"/>
              <w:bottom w:val="single" w:sz="4" w:space="0" w:color="auto"/>
              <w:right w:val="single" w:sz="4" w:space="0" w:color="auto"/>
            </w:tcBorders>
            <w:hideMark/>
          </w:tcPr>
          <w:p w:rsidR="00AA2C2F" w:rsidRPr="001C1FFC" w:rsidRDefault="008C4824" w:rsidP="00DD1ED8">
            <w:pPr>
              <w:rPr>
                <w:lang w:eastAsia="lt-LT"/>
              </w:rPr>
            </w:pPr>
            <w:r>
              <w:rPr>
                <w:rFonts w:eastAsia="Calibri"/>
              </w:rPr>
              <w:t>3.</w:t>
            </w:r>
            <w:r w:rsidR="00B25AF2">
              <w:rPr>
                <w:rFonts w:eastAsia="Calibri"/>
              </w:rPr>
              <w:t xml:space="preserve">2. </w:t>
            </w:r>
            <w:r w:rsidR="0049604B">
              <w:rPr>
                <w:rFonts w:eastAsia="Calibri"/>
              </w:rPr>
              <w:t>Trij</w:t>
            </w:r>
            <w:r w:rsidR="009414BE">
              <w:rPr>
                <w:rFonts w:eastAsia="Calibri"/>
              </w:rPr>
              <w:t>os</w:t>
            </w:r>
            <w:r w:rsidR="00B25AF2">
              <w:rPr>
                <w:rFonts w:eastAsia="Calibri"/>
              </w:rPr>
              <w:t>e k</w:t>
            </w:r>
            <w:r w:rsidR="00957B93" w:rsidRPr="001C1FFC">
              <w:rPr>
                <w:rFonts w:eastAsia="Calibri"/>
              </w:rPr>
              <w:t>lasėse įrengti</w:t>
            </w:r>
            <w:r w:rsidR="00B25AF2">
              <w:rPr>
                <w:rFonts w:eastAsia="Calibri"/>
              </w:rPr>
              <w:t xml:space="preserve"> </w:t>
            </w:r>
            <w:r w:rsidR="00957B93" w:rsidRPr="001C1FFC">
              <w:rPr>
                <w:rFonts w:eastAsia="Calibri"/>
              </w:rPr>
              <w:t xml:space="preserve">interaktyvūs ekranai, skatinantys </w:t>
            </w:r>
            <w:r w:rsidR="0049604B">
              <w:rPr>
                <w:rFonts w:eastAsia="Calibri"/>
              </w:rPr>
              <w:t>įtraukti vaikus, turinčius didelius specialiuosius ugdymo poreikius</w:t>
            </w:r>
            <w:r w:rsidR="00141D4B">
              <w:rPr>
                <w:rFonts w:eastAsia="Calibri"/>
              </w:rPr>
              <w:t>,</w:t>
            </w:r>
            <w:r w:rsidR="0049604B">
              <w:rPr>
                <w:rFonts w:eastAsia="Calibri"/>
              </w:rPr>
              <w:t xml:space="preserve"> į ugdymo procesą</w:t>
            </w:r>
            <w:r w:rsidR="00957B93" w:rsidRPr="001C1FFC">
              <w:rPr>
                <w:rFonts w:eastAsia="Calibri"/>
              </w:rPr>
              <w:t xml:space="preserve">.  </w:t>
            </w:r>
          </w:p>
        </w:tc>
        <w:tc>
          <w:tcPr>
            <w:tcW w:w="4111" w:type="dxa"/>
            <w:tcBorders>
              <w:top w:val="single" w:sz="4" w:space="0" w:color="auto"/>
              <w:left w:val="single" w:sz="4" w:space="0" w:color="auto"/>
              <w:bottom w:val="single" w:sz="4" w:space="0" w:color="auto"/>
              <w:right w:val="single" w:sz="4" w:space="0" w:color="auto"/>
            </w:tcBorders>
          </w:tcPr>
          <w:p w:rsidR="00AA2C2F" w:rsidRPr="001C1FFC" w:rsidRDefault="00957B93" w:rsidP="00DD1ED8">
            <w:pPr>
              <w:rPr>
                <w:lang w:eastAsia="lt-LT"/>
              </w:rPr>
            </w:pPr>
            <w:r w:rsidRPr="001C1FFC">
              <w:rPr>
                <w:rFonts w:eastAsia="Calibri"/>
              </w:rPr>
              <w:t>Organizuojamos šiuolaikiškos, modernios, ugdančios bei motyvuojančio pamokos.</w:t>
            </w:r>
            <w:r w:rsidR="00383141" w:rsidRPr="001C1FFC">
              <w:rPr>
                <w:rFonts w:eastAsia="Calibri"/>
              </w:rPr>
              <w:t xml:space="preserve"> Ugdymo procese naudojama įranga ir priemonės atitinka šiuolaikinius ugdymo reikalavimus ir </w:t>
            </w:r>
            <w:r w:rsidR="00383141">
              <w:rPr>
                <w:rFonts w:eastAsia="Calibri"/>
              </w:rPr>
              <w:t xml:space="preserve">vaikų, turinčių specialiuosius ugdymo poreikius, </w:t>
            </w:r>
            <w:proofErr w:type="spellStart"/>
            <w:r w:rsidR="00383141">
              <w:rPr>
                <w:rFonts w:eastAsia="Calibri"/>
              </w:rPr>
              <w:t>įtrauktį</w:t>
            </w:r>
            <w:proofErr w:type="spellEnd"/>
            <w:r w:rsidR="00383141" w:rsidRPr="001C1FFC">
              <w:rPr>
                <w:rFonts w:eastAsia="Calibri"/>
              </w:rPr>
              <w:t>.</w:t>
            </w:r>
          </w:p>
        </w:tc>
      </w:tr>
      <w:tr w:rsidR="00AA2C2F" w:rsidRPr="001C1FFC" w:rsidTr="009D0CC4">
        <w:tc>
          <w:tcPr>
            <w:tcW w:w="5813" w:type="dxa"/>
            <w:tcBorders>
              <w:top w:val="single" w:sz="4" w:space="0" w:color="auto"/>
              <w:left w:val="single" w:sz="4" w:space="0" w:color="auto"/>
              <w:bottom w:val="single" w:sz="4" w:space="0" w:color="auto"/>
              <w:right w:val="single" w:sz="4" w:space="0" w:color="auto"/>
            </w:tcBorders>
            <w:hideMark/>
          </w:tcPr>
          <w:p w:rsidR="00AA2C2F" w:rsidRPr="001C1FFC" w:rsidRDefault="008C4824" w:rsidP="00DD1ED8">
            <w:pPr>
              <w:rPr>
                <w:lang w:eastAsia="lt-LT"/>
              </w:rPr>
            </w:pPr>
            <w:r>
              <w:rPr>
                <w:lang w:eastAsia="lt-LT"/>
              </w:rPr>
              <w:t>3.</w:t>
            </w:r>
            <w:r w:rsidR="000C1058" w:rsidRPr="001C1FFC">
              <w:rPr>
                <w:lang w:eastAsia="lt-LT"/>
              </w:rPr>
              <w:t>3</w:t>
            </w:r>
            <w:r w:rsidR="006B312A">
              <w:rPr>
                <w:lang w:eastAsia="lt-LT"/>
              </w:rPr>
              <w:t>.</w:t>
            </w:r>
            <w:r w:rsidR="00383141">
              <w:rPr>
                <w:lang w:eastAsia="lt-LT"/>
              </w:rPr>
              <w:t xml:space="preserve"> Pasirašyta sutartis su </w:t>
            </w:r>
            <w:r w:rsidR="005F4C47">
              <w:rPr>
                <w:lang w:eastAsia="lt-LT"/>
              </w:rPr>
              <w:t>UAB „Nacionalinis telekomunikacijos tinklas“.</w:t>
            </w:r>
          </w:p>
        </w:tc>
        <w:tc>
          <w:tcPr>
            <w:tcW w:w="4111" w:type="dxa"/>
            <w:tcBorders>
              <w:top w:val="single" w:sz="4" w:space="0" w:color="auto"/>
              <w:left w:val="single" w:sz="4" w:space="0" w:color="auto"/>
              <w:bottom w:val="single" w:sz="4" w:space="0" w:color="auto"/>
              <w:right w:val="single" w:sz="4" w:space="0" w:color="auto"/>
            </w:tcBorders>
          </w:tcPr>
          <w:p w:rsidR="00AA2C2F" w:rsidRDefault="00383141" w:rsidP="00DD1ED8">
            <w:pPr>
              <w:rPr>
                <w:rFonts w:eastAsia="Calibri"/>
              </w:rPr>
            </w:pPr>
            <w:r>
              <w:rPr>
                <w:rFonts w:eastAsia="Calibri"/>
              </w:rPr>
              <w:t xml:space="preserve">Sustiprintas internetinis ryšys </w:t>
            </w:r>
            <w:r w:rsidR="00CF15EA">
              <w:rPr>
                <w:rFonts w:eastAsia="Calibri"/>
              </w:rPr>
              <w:t>gerina ugdymo veiklos kokybę, IT priemonių naudojimo galimybes, ugdymo procese naudojamų įrankių</w:t>
            </w:r>
            <w:r w:rsidR="005F4C47">
              <w:rPr>
                <w:rFonts w:eastAsia="Calibri"/>
              </w:rPr>
              <w:t xml:space="preserve"> efektyvumą.</w:t>
            </w:r>
          </w:p>
          <w:p w:rsidR="00A80375" w:rsidRPr="001C1FFC" w:rsidRDefault="00A80375" w:rsidP="00DD1ED8">
            <w:pPr>
              <w:rPr>
                <w:lang w:eastAsia="lt-LT"/>
              </w:rPr>
            </w:pPr>
          </w:p>
        </w:tc>
      </w:tr>
    </w:tbl>
    <w:p w:rsidR="00B25AF2" w:rsidRDefault="00B25AF2"/>
    <w:p w:rsidR="001C07D5" w:rsidRPr="001C1FFC" w:rsidRDefault="001C07D5"/>
    <w:p w:rsidR="00AA2C2F" w:rsidRDefault="000C1058">
      <w:pPr>
        <w:tabs>
          <w:tab w:val="left" w:pos="284"/>
        </w:tabs>
        <w:rPr>
          <w:b/>
          <w:szCs w:val="24"/>
          <w:lang w:eastAsia="lt-LT"/>
        </w:rPr>
      </w:pPr>
      <w:r w:rsidRPr="001C1FFC">
        <w:rPr>
          <w:b/>
          <w:szCs w:val="24"/>
          <w:lang w:eastAsia="lt-LT"/>
        </w:rPr>
        <w:t xml:space="preserve">4. Pakoreguotos praėjusių metų veiklos užduotys (jei tokių buvo) ir rezultatai </w:t>
      </w:r>
    </w:p>
    <w:p w:rsidR="001C07D5" w:rsidRPr="001C1FFC" w:rsidRDefault="001C07D5">
      <w:pPr>
        <w:tabs>
          <w:tab w:val="left" w:pos="284"/>
        </w:tabs>
        <w:rPr>
          <w:b/>
          <w:szCs w:val="24"/>
          <w:lang w:eastAsia="lt-LT"/>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2127"/>
        <w:gridCol w:w="3005"/>
        <w:gridCol w:w="1985"/>
      </w:tblGrid>
      <w:tr w:rsidR="00AA2C2F" w:rsidRPr="001C1FFC" w:rsidTr="009D0CC4">
        <w:tc>
          <w:tcPr>
            <w:tcW w:w="2807" w:type="dxa"/>
            <w:tcBorders>
              <w:top w:val="single" w:sz="4" w:space="0" w:color="auto"/>
              <w:left w:val="single" w:sz="4" w:space="0" w:color="auto"/>
              <w:bottom w:val="single" w:sz="4" w:space="0" w:color="auto"/>
              <w:right w:val="single" w:sz="4" w:space="0" w:color="auto"/>
            </w:tcBorders>
            <w:vAlign w:val="center"/>
            <w:hideMark/>
          </w:tcPr>
          <w:p w:rsidR="00AA2C2F" w:rsidRPr="001C1FFC" w:rsidRDefault="000C1058">
            <w:pPr>
              <w:jc w:val="center"/>
              <w:rPr>
                <w:sz w:val="22"/>
                <w:szCs w:val="22"/>
                <w:lang w:eastAsia="lt-LT"/>
              </w:rPr>
            </w:pPr>
            <w:r w:rsidRPr="001C1FFC">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AA2C2F" w:rsidRPr="001C1FFC" w:rsidRDefault="000C1058">
            <w:pPr>
              <w:jc w:val="center"/>
              <w:rPr>
                <w:sz w:val="22"/>
                <w:szCs w:val="22"/>
                <w:lang w:eastAsia="lt-LT"/>
              </w:rPr>
            </w:pPr>
            <w:r w:rsidRPr="001C1FFC">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AA2C2F" w:rsidRPr="001C1FFC" w:rsidRDefault="000C1058">
            <w:pPr>
              <w:jc w:val="center"/>
              <w:rPr>
                <w:szCs w:val="24"/>
                <w:lang w:eastAsia="lt-LT"/>
              </w:rPr>
            </w:pPr>
            <w:r w:rsidRPr="001C1FFC">
              <w:rPr>
                <w:sz w:val="22"/>
                <w:szCs w:val="22"/>
                <w:lang w:eastAsia="lt-LT"/>
              </w:rPr>
              <w:t>Rezultatų vertinimo rodikliai</w:t>
            </w:r>
            <w:r w:rsidRPr="001C1FFC">
              <w:rPr>
                <w:szCs w:val="24"/>
                <w:lang w:eastAsia="lt-LT"/>
              </w:rPr>
              <w:t xml:space="preserve"> </w:t>
            </w:r>
            <w:r w:rsidRPr="001C1FFC">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AA2C2F" w:rsidRPr="001C1FFC" w:rsidRDefault="000C1058">
            <w:pPr>
              <w:jc w:val="center"/>
              <w:rPr>
                <w:sz w:val="22"/>
                <w:szCs w:val="22"/>
                <w:lang w:eastAsia="lt-LT"/>
              </w:rPr>
            </w:pPr>
            <w:r w:rsidRPr="001C1FFC">
              <w:rPr>
                <w:sz w:val="22"/>
                <w:szCs w:val="22"/>
                <w:lang w:eastAsia="lt-LT"/>
              </w:rPr>
              <w:t>Pasiekti rezultatai ir jų rodikliai</w:t>
            </w:r>
          </w:p>
        </w:tc>
      </w:tr>
      <w:tr w:rsidR="00AA2C2F" w:rsidRPr="001C1FFC" w:rsidTr="009D0CC4">
        <w:tc>
          <w:tcPr>
            <w:tcW w:w="2807" w:type="dxa"/>
            <w:tcBorders>
              <w:top w:val="single" w:sz="4" w:space="0" w:color="auto"/>
              <w:left w:val="single" w:sz="4" w:space="0" w:color="auto"/>
              <w:bottom w:val="single" w:sz="4" w:space="0" w:color="auto"/>
              <w:right w:val="single" w:sz="4" w:space="0" w:color="auto"/>
            </w:tcBorders>
            <w:vAlign w:val="center"/>
            <w:hideMark/>
          </w:tcPr>
          <w:p w:rsidR="00AA2C2F" w:rsidRPr="001C1FFC" w:rsidRDefault="0046040A">
            <w:pPr>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AA2C2F" w:rsidRPr="001C1FFC" w:rsidRDefault="00AA2C2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AA2C2F" w:rsidRPr="001C1FFC" w:rsidRDefault="00AA2C2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AA2C2F" w:rsidRPr="001C1FFC" w:rsidRDefault="00AA2C2F">
            <w:pPr>
              <w:rPr>
                <w:szCs w:val="24"/>
                <w:lang w:eastAsia="lt-LT"/>
              </w:rPr>
            </w:pPr>
          </w:p>
        </w:tc>
      </w:tr>
    </w:tbl>
    <w:p w:rsidR="00F81C05" w:rsidRDefault="00F81C05">
      <w:pPr>
        <w:jc w:val="center"/>
        <w:rPr>
          <w:sz w:val="22"/>
          <w:szCs w:val="22"/>
          <w:lang w:eastAsia="lt-LT"/>
        </w:rPr>
      </w:pPr>
    </w:p>
    <w:p w:rsidR="0046040A" w:rsidRDefault="0046040A">
      <w:pPr>
        <w:jc w:val="center"/>
        <w:rPr>
          <w:sz w:val="22"/>
          <w:szCs w:val="22"/>
          <w:lang w:eastAsia="lt-LT"/>
        </w:rPr>
      </w:pPr>
    </w:p>
    <w:p w:rsidR="0046040A" w:rsidRDefault="0046040A">
      <w:pPr>
        <w:jc w:val="center"/>
        <w:rPr>
          <w:sz w:val="22"/>
          <w:szCs w:val="22"/>
          <w:lang w:eastAsia="lt-LT"/>
        </w:rPr>
      </w:pPr>
    </w:p>
    <w:p w:rsidR="001C07D5" w:rsidRDefault="001C07D5">
      <w:pPr>
        <w:jc w:val="center"/>
        <w:rPr>
          <w:sz w:val="22"/>
          <w:szCs w:val="22"/>
          <w:lang w:eastAsia="lt-LT"/>
        </w:rPr>
      </w:pPr>
      <w:bookmarkStart w:id="1" w:name="_GoBack"/>
      <w:bookmarkEnd w:id="1"/>
    </w:p>
    <w:sectPr w:rsidR="001C07D5" w:rsidSect="00DD1ED8">
      <w:headerReference w:type="even" r:id="rId13"/>
      <w:headerReference w:type="default" r:id="rId14"/>
      <w:footerReference w:type="even" r:id="rId15"/>
      <w:footerReference w:type="default" r:id="rId16"/>
      <w:headerReference w:type="first" r:id="rId17"/>
      <w:footerReference w:type="first" r:id="rId18"/>
      <w:pgSz w:w="11907" w:h="16840" w:code="9"/>
      <w:pgMar w:top="851" w:right="561" w:bottom="1134" w:left="1701" w:header="289"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707" w:rsidRDefault="00FC1707">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FC1707" w:rsidRDefault="00FC1707">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ED8" w:rsidRDefault="00DD1ED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DD1ED8" w:rsidRDefault="00DD1ED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ED8" w:rsidRDefault="00DD1ED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ED8" w:rsidRDefault="00DD1ED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707" w:rsidRDefault="00FC1707">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FC1707" w:rsidRDefault="00FC1707">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ED8" w:rsidRDefault="00DD1ED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ED8" w:rsidRDefault="00DD1ED8">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DE1920">
      <w:rPr>
        <w:noProof/>
        <w:sz w:val="22"/>
        <w:szCs w:val="22"/>
        <w:lang w:eastAsia="lt-LT"/>
      </w:rPr>
      <w:t>10</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ED8" w:rsidRDefault="00DD1ED8">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ED7"/>
    <w:multiLevelType w:val="hybridMultilevel"/>
    <w:tmpl w:val="A98E16D4"/>
    <w:lvl w:ilvl="0" w:tplc="E3140EF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BB354B"/>
    <w:multiLevelType w:val="hybridMultilevel"/>
    <w:tmpl w:val="7CE018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05B2A5C"/>
    <w:multiLevelType w:val="hybridMultilevel"/>
    <w:tmpl w:val="2714B7AE"/>
    <w:lvl w:ilvl="0" w:tplc="BC803010">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B7C162E"/>
    <w:multiLevelType w:val="multilevel"/>
    <w:tmpl w:val="319A330C"/>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E55586"/>
    <w:multiLevelType w:val="hybridMultilevel"/>
    <w:tmpl w:val="D4705B1C"/>
    <w:lvl w:ilvl="0" w:tplc="2A1E049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9DA4E56"/>
    <w:multiLevelType w:val="hybridMultilevel"/>
    <w:tmpl w:val="D9B6DA82"/>
    <w:lvl w:ilvl="0" w:tplc="E5A68F3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87E00A4"/>
    <w:multiLevelType w:val="hybridMultilevel"/>
    <w:tmpl w:val="C2A6EA54"/>
    <w:lvl w:ilvl="0" w:tplc="22A2F0F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FB4265E"/>
    <w:multiLevelType w:val="multilevel"/>
    <w:tmpl w:val="23D88628"/>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356CA6"/>
    <w:multiLevelType w:val="hybridMultilevel"/>
    <w:tmpl w:val="0AB2AE34"/>
    <w:lvl w:ilvl="0" w:tplc="36E67258">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B596B8B"/>
    <w:multiLevelType w:val="multilevel"/>
    <w:tmpl w:val="1408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41D03"/>
    <w:multiLevelType w:val="hybridMultilevel"/>
    <w:tmpl w:val="60CCD5C8"/>
    <w:lvl w:ilvl="0" w:tplc="3C44677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6622415"/>
    <w:multiLevelType w:val="multilevel"/>
    <w:tmpl w:val="F8267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502C1E"/>
    <w:multiLevelType w:val="hybridMultilevel"/>
    <w:tmpl w:val="4F7C9CFA"/>
    <w:lvl w:ilvl="0" w:tplc="3C44677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8B30C0B"/>
    <w:multiLevelType w:val="multilevel"/>
    <w:tmpl w:val="6B0AE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BF55FD"/>
    <w:multiLevelType w:val="hybridMultilevel"/>
    <w:tmpl w:val="0010B8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3"/>
  </w:num>
  <w:num w:numId="5">
    <w:abstractNumId w:val="11"/>
  </w:num>
  <w:num w:numId="6">
    <w:abstractNumId w:val="14"/>
  </w:num>
  <w:num w:numId="7">
    <w:abstractNumId w:val="12"/>
  </w:num>
  <w:num w:numId="8">
    <w:abstractNumId w:val="6"/>
  </w:num>
  <w:num w:numId="9">
    <w:abstractNumId w:val="1"/>
  </w:num>
  <w:num w:numId="10">
    <w:abstractNumId w:val="4"/>
  </w:num>
  <w:num w:numId="11">
    <w:abstractNumId w:val="10"/>
  </w:num>
  <w:num w:numId="12">
    <w:abstractNumId w:val="2"/>
  </w:num>
  <w:num w:numId="13">
    <w:abstractNumId w:va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54"/>
    <w:rsid w:val="00013603"/>
    <w:rsid w:val="000159E7"/>
    <w:rsid w:val="00027E93"/>
    <w:rsid w:val="00030E45"/>
    <w:rsid w:val="00042EA8"/>
    <w:rsid w:val="00046304"/>
    <w:rsid w:val="00054F2B"/>
    <w:rsid w:val="00061D50"/>
    <w:rsid w:val="00064F0F"/>
    <w:rsid w:val="00081431"/>
    <w:rsid w:val="00091846"/>
    <w:rsid w:val="000A1D8F"/>
    <w:rsid w:val="000A284A"/>
    <w:rsid w:val="000C1058"/>
    <w:rsid w:val="000D0A3A"/>
    <w:rsid w:val="000F4083"/>
    <w:rsid w:val="00100323"/>
    <w:rsid w:val="001109AF"/>
    <w:rsid w:val="0013345E"/>
    <w:rsid w:val="00141D4B"/>
    <w:rsid w:val="00143FDA"/>
    <w:rsid w:val="001536F6"/>
    <w:rsid w:val="00162ABE"/>
    <w:rsid w:val="00162B72"/>
    <w:rsid w:val="00163F06"/>
    <w:rsid w:val="00167A4C"/>
    <w:rsid w:val="00173967"/>
    <w:rsid w:val="001861F7"/>
    <w:rsid w:val="0018638F"/>
    <w:rsid w:val="001A4495"/>
    <w:rsid w:val="001B4695"/>
    <w:rsid w:val="001C0466"/>
    <w:rsid w:val="001C07D5"/>
    <w:rsid w:val="001C1FFC"/>
    <w:rsid w:val="001C3670"/>
    <w:rsid w:val="001D1F91"/>
    <w:rsid w:val="001D24B9"/>
    <w:rsid w:val="00215472"/>
    <w:rsid w:val="00220A5C"/>
    <w:rsid w:val="00222011"/>
    <w:rsid w:val="002327DB"/>
    <w:rsid w:val="002353B3"/>
    <w:rsid w:val="00237523"/>
    <w:rsid w:val="00246D69"/>
    <w:rsid w:val="002470E7"/>
    <w:rsid w:val="00251C20"/>
    <w:rsid w:val="002816E3"/>
    <w:rsid w:val="00282FB6"/>
    <w:rsid w:val="002977CB"/>
    <w:rsid w:val="002B71AB"/>
    <w:rsid w:val="002C2FF8"/>
    <w:rsid w:val="002D193D"/>
    <w:rsid w:val="002E524D"/>
    <w:rsid w:val="002F21B3"/>
    <w:rsid w:val="003033E5"/>
    <w:rsid w:val="00325F5F"/>
    <w:rsid w:val="00331570"/>
    <w:rsid w:val="0033212C"/>
    <w:rsid w:val="00335372"/>
    <w:rsid w:val="00335C8D"/>
    <w:rsid w:val="00343045"/>
    <w:rsid w:val="00346579"/>
    <w:rsid w:val="00374514"/>
    <w:rsid w:val="00375C64"/>
    <w:rsid w:val="00376061"/>
    <w:rsid w:val="00383141"/>
    <w:rsid w:val="00395059"/>
    <w:rsid w:val="00396D54"/>
    <w:rsid w:val="003A08E6"/>
    <w:rsid w:val="003A6E62"/>
    <w:rsid w:val="003B0615"/>
    <w:rsid w:val="003B0B16"/>
    <w:rsid w:val="003C35C4"/>
    <w:rsid w:val="003F7BE3"/>
    <w:rsid w:val="00401F37"/>
    <w:rsid w:val="004263A7"/>
    <w:rsid w:val="0046040A"/>
    <w:rsid w:val="00464890"/>
    <w:rsid w:val="004817DC"/>
    <w:rsid w:val="00482EAC"/>
    <w:rsid w:val="004864FC"/>
    <w:rsid w:val="0049604B"/>
    <w:rsid w:val="004D1576"/>
    <w:rsid w:val="004D5995"/>
    <w:rsid w:val="00502BAF"/>
    <w:rsid w:val="00514104"/>
    <w:rsid w:val="00516766"/>
    <w:rsid w:val="00526106"/>
    <w:rsid w:val="005554A8"/>
    <w:rsid w:val="005568BA"/>
    <w:rsid w:val="00561F6A"/>
    <w:rsid w:val="00562B00"/>
    <w:rsid w:val="00563A66"/>
    <w:rsid w:val="00565C94"/>
    <w:rsid w:val="00590287"/>
    <w:rsid w:val="005A50B9"/>
    <w:rsid w:val="005B4DA1"/>
    <w:rsid w:val="005E170F"/>
    <w:rsid w:val="005E40C3"/>
    <w:rsid w:val="005F0845"/>
    <w:rsid w:val="005F4C47"/>
    <w:rsid w:val="005F67E7"/>
    <w:rsid w:val="00622130"/>
    <w:rsid w:val="006304AE"/>
    <w:rsid w:val="006322CD"/>
    <w:rsid w:val="00634BBB"/>
    <w:rsid w:val="00645E13"/>
    <w:rsid w:val="00651979"/>
    <w:rsid w:val="00654EE0"/>
    <w:rsid w:val="0067270A"/>
    <w:rsid w:val="006762D8"/>
    <w:rsid w:val="00677C63"/>
    <w:rsid w:val="006B312A"/>
    <w:rsid w:val="00701ECB"/>
    <w:rsid w:val="00706937"/>
    <w:rsid w:val="00732EE5"/>
    <w:rsid w:val="00740878"/>
    <w:rsid w:val="00741F31"/>
    <w:rsid w:val="007421A7"/>
    <w:rsid w:val="00753908"/>
    <w:rsid w:val="00772B6A"/>
    <w:rsid w:val="007958D1"/>
    <w:rsid w:val="007A5CB5"/>
    <w:rsid w:val="007D27F1"/>
    <w:rsid w:val="00800938"/>
    <w:rsid w:val="008258D9"/>
    <w:rsid w:val="00827708"/>
    <w:rsid w:val="0083629D"/>
    <w:rsid w:val="00865754"/>
    <w:rsid w:val="008C055A"/>
    <w:rsid w:val="008C4824"/>
    <w:rsid w:val="008F07CF"/>
    <w:rsid w:val="00902106"/>
    <w:rsid w:val="009250BA"/>
    <w:rsid w:val="0093493B"/>
    <w:rsid w:val="009414BE"/>
    <w:rsid w:val="00956A48"/>
    <w:rsid w:val="00957B93"/>
    <w:rsid w:val="0097289F"/>
    <w:rsid w:val="009756C6"/>
    <w:rsid w:val="009802AC"/>
    <w:rsid w:val="00980AEB"/>
    <w:rsid w:val="00981A11"/>
    <w:rsid w:val="00996CD0"/>
    <w:rsid w:val="009A0095"/>
    <w:rsid w:val="009C2EF5"/>
    <w:rsid w:val="009D0CC4"/>
    <w:rsid w:val="009F3854"/>
    <w:rsid w:val="00A01178"/>
    <w:rsid w:val="00A01220"/>
    <w:rsid w:val="00A045C5"/>
    <w:rsid w:val="00A16510"/>
    <w:rsid w:val="00A31887"/>
    <w:rsid w:val="00A42932"/>
    <w:rsid w:val="00A4471C"/>
    <w:rsid w:val="00A45AB3"/>
    <w:rsid w:val="00A64EE4"/>
    <w:rsid w:val="00A67DBF"/>
    <w:rsid w:val="00A80375"/>
    <w:rsid w:val="00A83825"/>
    <w:rsid w:val="00AA2C2F"/>
    <w:rsid w:val="00AA5252"/>
    <w:rsid w:val="00AB1BEE"/>
    <w:rsid w:val="00AC6533"/>
    <w:rsid w:val="00AD1294"/>
    <w:rsid w:val="00AE48E3"/>
    <w:rsid w:val="00AF514C"/>
    <w:rsid w:val="00B021CE"/>
    <w:rsid w:val="00B06D4F"/>
    <w:rsid w:val="00B16C73"/>
    <w:rsid w:val="00B25AF2"/>
    <w:rsid w:val="00B32977"/>
    <w:rsid w:val="00B3452F"/>
    <w:rsid w:val="00B5067B"/>
    <w:rsid w:val="00B633BC"/>
    <w:rsid w:val="00B6370C"/>
    <w:rsid w:val="00B727B4"/>
    <w:rsid w:val="00BA1CB1"/>
    <w:rsid w:val="00BA3AD6"/>
    <w:rsid w:val="00BC712E"/>
    <w:rsid w:val="00BC7A12"/>
    <w:rsid w:val="00BD3B74"/>
    <w:rsid w:val="00BE2C3C"/>
    <w:rsid w:val="00C00A1B"/>
    <w:rsid w:val="00C41CAA"/>
    <w:rsid w:val="00C6326B"/>
    <w:rsid w:val="00C73825"/>
    <w:rsid w:val="00C757B3"/>
    <w:rsid w:val="00C75F14"/>
    <w:rsid w:val="00C7757A"/>
    <w:rsid w:val="00C8346F"/>
    <w:rsid w:val="00C87DCB"/>
    <w:rsid w:val="00C91E84"/>
    <w:rsid w:val="00C93ABC"/>
    <w:rsid w:val="00CA3D08"/>
    <w:rsid w:val="00CB119F"/>
    <w:rsid w:val="00CD049F"/>
    <w:rsid w:val="00CD281D"/>
    <w:rsid w:val="00CD53EF"/>
    <w:rsid w:val="00CF12B7"/>
    <w:rsid w:val="00CF15EA"/>
    <w:rsid w:val="00D10DC7"/>
    <w:rsid w:val="00D11F52"/>
    <w:rsid w:val="00D14E06"/>
    <w:rsid w:val="00D17910"/>
    <w:rsid w:val="00D337E4"/>
    <w:rsid w:val="00D420DE"/>
    <w:rsid w:val="00D65C26"/>
    <w:rsid w:val="00D7145E"/>
    <w:rsid w:val="00D84B10"/>
    <w:rsid w:val="00D87804"/>
    <w:rsid w:val="00D930FA"/>
    <w:rsid w:val="00DA5FC3"/>
    <w:rsid w:val="00DD1ED8"/>
    <w:rsid w:val="00DE1920"/>
    <w:rsid w:val="00DF6E32"/>
    <w:rsid w:val="00E002E5"/>
    <w:rsid w:val="00E01CE9"/>
    <w:rsid w:val="00E10C56"/>
    <w:rsid w:val="00E12B9E"/>
    <w:rsid w:val="00E16EE5"/>
    <w:rsid w:val="00E26633"/>
    <w:rsid w:val="00E315B0"/>
    <w:rsid w:val="00E34D69"/>
    <w:rsid w:val="00E362E9"/>
    <w:rsid w:val="00E55FC1"/>
    <w:rsid w:val="00E563EB"/>
    <w:rsid w:val="00E617D1"/>
    <w:rsid w:val="00E6665F"/>
    <w:rsid w:val="00E7530B"/>
    <w:rsid w:val="00EA2A82"/>
    <w:rsid w:val="00EB43EE"/>
    <w:rsid w:val="00EC3001"/>
    <w:rsid w:val="00ED6B10"/>
    <w:rsid w:val="00EE0CF9"/>
    <w:rsid w:val="00EE3239"/>
    <w:rsid w:val="00EE54CC"/>
    <w:rsid w:val="00F1712E"/>
    <w:rsid w:val="00F24DA9"/>
    <w:rsid w:val="00F32BAC"/>
    <w:rsid w:val="00F57E57"/>
    <w:rsid w:val="00F667BD"/>
    <w:rsid w:val="00F66EC8"/>
    <w:rsid w:val="00F72D50"/>
    <w:rsid w:val="00F77B38"/>
    <w:rsid w:val="00F806B4"/>
    <w:rsid w:val="00F81C05"/>
    <w:rsid w:val="00F848F8"/>
    <w:rsid w:val="00F8627C"/>
    <w:rsid w:val="00FB049D"/>
    <w:rsid w:val="00FB59DD"/>
    <w:rsid w:val="00FB797C"/>
    <w:rsid w:val="00FC0925"/>
    <w:rsid w:val="00FC17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F7AF8"/>
  <w15:docId w15:val="{B8FBE587-0778-4151-9E3A-FAA841D5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F07CF"/>
    <w:rPr>
      <w:color w:val="808080"/>
    </w:rPr>
  </w:style>
  <w:style w:type="paragraph" w:styleId="Debesliotekstas">
    <w:name w:val="Balloon Text"/>
    <w:basedOn w:val="prastasis"/>
    <w:link w:val="DebesliotekstasDiagrama"/>
    <w:rsid w:val="002F21B3"/>
    <w:rPr>
      <w:rFonts w:ascii="Segoe UI" w:hAnsi="Segoe UI" w:cs="Segoe UI"/>
      <w:sz w:val="18"/>
      <w:szCs w:val="18"/>
    </w:rPr>
  </w:style>
  <w:style w:type="character" w:customStyle="1" w:styleId="DebesliotekstasDiagrama">
    <w:name w:val="Debesėlio tekstas Diagrama"/>
    <w:basedOn w:val="Numatytasispastraiposriftas"/>
    <w:link w:val="Debesliotekstas"/>
    <w:rsid w:val="002F21B3"/>
    <w:rPr>
      <w:rFonts w:ascii="Segoe UI" w:hAnsi="Segoe UI" w:cs="Segoe UI"/>
      <w:sz w:val="18"/>
      <w:szCs w:val="18"/>
    </w:rPr>
  </w:style>
  <w:style w:type="character" w:customStyle="1" w:styleId="Bodytext2">
    <w:name w:val="Body text (2)"/>
    <w:basedOn w:val="Numatytasispastraiposriftas"/>
    <w:rsid w:val="00FB797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10">
    <w:name w:val="Body text (2) + 10"/>
    <w:aliases w:val="5 pt"/>
    <w:basedOn w:val="Numatytasispastraiposriftas"/>
    <w:rsid w:val="00E563E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eastAsia="lt-LT" w:bidi="lt-LT"/>
    </w:rPr>
  </w:style>
  <w:style w:type="character" w:customStyle="1" w:styleId="Bodytext20">
    <w:name w:val="Body text (2)_"/>
    <w:basedOn w:val="Numatytasispastraiposriftas"/>
    <w:rsid w:val="00BD3B74"/>
    <w:rPr>
      <w:rFonts w:ascii="Times New Roman" w:eastAsia="Times New Roman" w:hAnsi="Times New Roman" w:cs="Times New Roman"/>
      <w:b w:val="0"/>
      <w:bCs w:val="0"/>
      <w:i w:val="0"/>
      <w:iCs w:val="0"/>
      <w:smallCaps w:val="0"/>
      <w:strike w:val="0"/>
      <w:u w:val="none"/>
    </w:rPr>
  </w:style>
  <w:style w:type="paragraph" w:styleId="Sraopastraipa">
    <w:name w:val="List Paragraph"/>
    <w:basedOn w:val="prastasis"/>
    <w:rsid w:val="00BD3B74"/>
    <w:pPr>
      <w:ind w:left="720"/>
      <w:contextualSpacing/>
    </w:pPr>
  </w:style>
  <w:style w:type="character" w:customStyle="1" w:styleId="Bodytext210pt">
    <w:name w:val="Body text (2) + 10 pt"/>
    <w:basedOn w:val="Bodytext20"/>
    <w:rsid w:val="0037451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lt-LT" w:eastAsia="lt-LT" w:bidi="lt-LT"/>
    </w:rPr>
  </w:style>
  <w:style w:type="table" w:styleId="Lentelstinklelisviesus">
    <w:name w:val="Grid Table Light"/>
    <w:basedOn w:val="prastojilentel"/>
    <w:uiPriority w:val="40"/>
    <w:rsid w:val="006762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entelstinklelis">
    <w:name w:val="Table Grid"/>
    <w:basedOn w:val="prastojilentel"/>
    <w:rsid w:val="0067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7145E"/>
    <w:rPr>
      <w:color w:val="0563C1" w:themeColor="hyperlink"/>
      <w:u w:val="single"/>
    </w:rPr>
  </w:style>
  <w:style w:type="character" w:customStyle="1" w:styleId="normaltextrun">
    <w:name w:val="normaltextrun"/>
    <w:basedOn w:val="Numatytasispastraiposriftas"/>
    <w:rsid w:val="00F24DA9"/>
  </w:style>
  <w:style w:type="paragraph" w:styleId="prastasiniatinklio">
    <w:name w:val="Normal (Web)"/>
    <w:basedOn w:val="prastasis"/>
    <w:uiPriority w:val="99"/>
    <w:unhideWhenUsed/>
    <w:rsid w:val="00F24DA9"/>
    <w:pPr>
      <w:spacing w:before="100" w:beforeAutospacing="1" w:after="100" w:afterAutospacing="1"/>
    </w:pPr>
    <w:rPr>
      <w:szCs w:val="24"/>
      <w:lang w:eastAsia="lt-LT"/>
    </w:rPr>
  </w:style>
  <w:style w:type="character" w:customStyle="1" w:styleId="Neapdorotaspaminjimas1">
    <w:name w:val="Neapdorotas paminėjimas1"/>
    <w:basedOn w:val="Numatytasispastraiposriftas"/>
    <w:uiPriority w:val="99"/>
    <w:semiHidden/>
    <w:unhideWhenUsed/>
    <w:rsid w:val="0074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83589">
      <w:bodyDiv w:val="1"/>
      <w:marLeft w:val="0"/>
      <w:marRight w:val="0"/>
      <w:marTop w:val="0"/>
      <w:marBottom w:val="0"/>
      <w:divBdr>
        <w:top w:val="none" w:sz="0" w:space="0" w:color="auto"/>
        <w:left w:val="none" w:sz="0" w:space="0" w:color="auto"/>
        <w:bottom w:val="none" w:sz="0" w:space="0" w:color="auto"/>
        <w:right w:val="none" w:sz="0" w:space="0" w:color="auto"/>
      </w:divBdr>
    </w:div>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pm.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pm.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293C-C98F-46E9-91C5-E8568F29E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3.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FB3910-8F02-4A8C-9F2B-D51E4084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11538</Words>
  <Characters>6578</Characters>
  <Application>Microsoft Office Word</Application>
  <DocSecurity>0</DocSecurity>
  <Lines>54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48a6b9f1-2e5f-480b-a782-605e22af0649</vt:lpstr>
      <vt:lpstr>ee03e331-3349-47d8-b590-fc919fc3a878</vt:lpstr>
    </vt:vector>
  </TitlesOfParts>
  <Company>VKS</Company>
  <LinksUpToDate>false</LinksUpToDate>
  <CharactersWithSpaces>18080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48a6b9f1-2e5f-480b-a782-605e22af0649</dc:title>
  <dc:creator>Razmantienė Audronė</dc:creator>
  <cp:lastModifiedBy>Dalia Šidlauskienė</cp:lastModifiedBy>
  <cp:revision>2</cp:revision>
  <cp:lastPrinted>2023-01-19T12:04:00Z</cp:lastPrinted>
  <dcterms:created xsi:type="dcterms:W3CDTF">2023-01-19T14:37:00Z</dcterms:created>
  <dcterms:modified xsi:type="dcterms:W3CDTF">2023-01-19T14:37:00Z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